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B6" w:rsidRPr="004958D9" w:rsidRDefault="005248B6" w:rsidP="005248B6">
      <w:pPr>
        <w:jc w:val="center"/>
        <w:rPr>
          <w:rFonts w:ascii="Tahoma" w:hAnsi="Tahoma" w:cs="Tahoma"/>
          <w:b/>
          <w:sz w:val="32"/>
          <w:szCs w:val="22"/>
        </w:rPr>
      </w:pPr>
      <w:r w:rsidRPr="004958D9">
        <w:rPr>
          <w:rFonts w:ascii="Tahoma" w:hAnsi="Tahoma" w:cs="Tahoma"/>
          <w:b/>
          <w:sz w:val="32"/>
          <w:szCs w:val="22"/>
        </w:rPr>
        <w:t>BẢNG BÁO GIÁ</w:t>
      </w:r>
    </w:p>
    <w:p w:rsidR="005248B6" w:rsidRPr="000067D7" w:rsidRDefault="005248B6" w:rsidP="005248B6">
      <w:pPr>
        <w:jc w:val="center"/>
        <w:rPr>
          <w:rFonts w:ascii="Tahoma" w:hAnsi="Tahoma" w:cs="Tahoma"/>
          <w:color w:val="0000FF"/>
          <w:sz w:val="22"/>
          <w:szCs w:val="22"/>
        </w:rPr>
      </w:pPr>
      <w:r w:rsidRPr="000067D7">
        <w:rPr>
          <w:rFonts w:ascii="Tahoma" w:hAnsi="Tahoma" w:cs="Tahoma"/>
          <w:b/>
          <w:sz w:val="22"/>
          <w:szCs w:val="22"/>
        </w:rPr>
        <w:t xml:space="preserve">Dịch vụ </w:t>
      </w:r>
      <w:r w:rsidR="004D5F15" w:rsidRPr="000067D7">
        <w:rPr>
          <w:rFonts w:ascii="Tahoma" w:hAnsi="Tahoma" w:cs="Tahoma"/>
          <w:b/>
          <w:sz w:val="22"/>
          <w:szCs w:val="22"/>
        </w:rPr>
        <w:t>pháp lý</w:t>
      </w:r>
      <w:r w:rsidRPr="000067D7">
        <w:rPr>
          <w:rFonts w:ascii="Tahoma" w:hAnsi="Tahoma" w:cs="Tahoma"/>
          <w:b/>
          <w:sz w:val="22"/>
          <w:szCs w:val="22"/>
        </w:rPr>
        <w:t xml:space="preserve"> doanh nghiệp</w:t>
      </w:r>
    </w:p>
    <w:p w:rsidR="00521904" w:rsidRPr="000067D7" w:rsidRDefault="005248B6" w:rsidP="005248B6">
      <w:pPr>
        <w:jc w:val="center"/>
        <w:rPr>
          <w:rFonts w:ascii="Tahoma" w:hAnsi="Tahoma" w:cs="Tahoma"/>
          <w:b/>
          <w:sz w:val="22"/>
          <w:szCs w:val="22"/>
        </w:rPr>
      </w:pPr>
      <w:r w:rsidRPr="000067D7">
        <w:rPr>
          <w:rFonts w:ascii="Tahoma" w:hAnsi="Tahoma" w:cs="Tahoma"/>
          <w:color w:val="0000FF"/>
          <w:sz w:val="22"/>
          <w:szCs w:val="22"/>
        </w:rPr>
        <w:t xml:space="preserve">Số: </w:t>
      </w:r>
      <w:r w:rsidR="00A56B70">
        <w:rPr>
          <w:rFonts w:ascii="Tahoma" w:hAnsi="Tahoma" w:cs="Tahoma"/>
          <w:color w:val="0000FF"/>
          <w:sz w:val="22"/>
          <w:szCs w:val="22"/>
        </w:rPr>
        <w:t>22</w:t>
      </w:r>
      <w:r w:rsidR="00047DE0" w:rsidRPr="000067D7">
        <w:rPr>
          <w:rFonts w:ascii="Tahoma" w:hAnsi="Tahoma" w:cs="Tahoma"/>
          <w:color w:val="0000FF"/>
          <w:sz w:val="22"/>
          <w:szCs w:val="22"/>
        </w:rPr>
        <w:t>/</w:t>
      </w:r>
      <w:r w:rsidR="006337C6">
        <w:rPr>
          <w:rFonts w:ascii="Tahoma" w:hAnsi="Tahoma" w:cs="Tahoma"/>
          <w:color w:val="0000FF"/>
          <w:sz w:val="22"/>
          <w:szCs w:val="22"/>
        </w:rPr>
        <w:t>YT</w:t>
      </w:r>
      <w:r w:rsidR="00861C9A">
        <w:rPr>
          <w:rFonts w:ascii="Tahoma" w:hAnsi="Tahoma" w:cs="Tahoma"/>
          <w:color w:val="0000FF"/>
          <w:sz w:val="22"/>
          <w:szCs w:val="22"/>
        </w:rPr>
        <w:t>NN</w:t>
      </w:r>
      <w:r w:rsidR="00047DE0" w:rsidRPr="000067D7">
        <w:rPr>
          <w:rFonts w:ascii="Tahoma" w:hAnsi="Tahoma" w:cs="Tahoma"/>
          <w:color w:val="0000FF"/>
          <w:sz w:val="22"/>
          <w:szCs w:val="22"/>
        </w:rPr>
        <w:t>/BG</w:t>
      </w:r>
      <w:r w:rsidR="00580E3F" w:rsidRPr="000067D7">
        <w:rPr>
          <w:rFonts w:ascii="Tahoma" w:hAnsi="Tahoma" w:cs="Tahoma"/>
          <w:color w:val="0000FF"/>
          <w:sz w:val="22"/>
          <w:szCs w:val="22"/>
        </w:rPr>
        <w:t>-TS</w:t>
      </w:r>
      <w:r w:rsidRPr="000067D7">
        <w:rPr>
          <w:rFonts w:ascii="Tahoma" w:hAnsi="Tahoma" w:cs="Tahoma"/>
          <w:b/>
          <w:sz w:val="22"/>
          <w:szCs w:val="22"/>
        </w:rPr>
        <w:t xml:space="preserve"> </w:t>
      </w:r>
    </w:p>
    <w:p w:rsidR="00521904" w:rsidRPr="000067D7" w:rsidRDefault="00521904" w:rsidP="00521904">
      <w:pPr>
        <w:rPr>
          <w:rFonts w:ascii="Tahoma" w:hAnsi="Tahoma" w:cs="Tahoma"/>
          <w:sz w:val="22"/>
          <w:szCs w:val="22"/>
        </w:rPr>
      </w:pPr>
    </w:p>
    <w:p w:rsidR="00521904" w:rsidRDefault="00521904" w:rsidP="00047DE0">
      <w:pPr>
        <w:jc w:val="both"/>
        <w:rPr>
          <w:rFonts w:ascii="Tahoma" w:hAnsi="Tahoma" w:cs="Tahoma"/>
          <w:sz w:val="22"/>
          <w:szCs w:val="22"/>
        </w:rPr>
      </w:pPr>
      <w:r w:rsidRPr="000067D7">
        <w:rPr>
          <w:rFonts w:ascii="Tahoma" w:hAnsi="Tahoma" w:cs="Tahoma"/>
          <w:sz w:val="22"/>
          <w:szCs w:val="22"/>
        </w:rPr>
        <w:t xml:space="preserve">Asadona cung cấp các dịch vụ hỗ trợ hành chính cho doanh nghiệp Đồng Nai. Chúng tôi </w:t>
      </w:r>
      <w:r w:rsidR="00047DE0" w:rsidRPr="000067D7">
        <w:rPr>
          <w:rFonts w:ascii="Tahoma" w:hAnsi="Tahoma" w:cs="Tahoma"/>
          <w:sz w:val="22"/>
          <w:szCs w:val="22"/>
        </w:rPr>
        <w:t xml:space="preserve">thay mặt khách hàng thông qua ủy quyền để </w:t>
      </w:r>
      <w:r w:rsidRPr="000067D7">
        <w:rPr>
          <w:rFonts w:ascii="Tahoma" w:hAnsi="Tahoma" w:cs="Tahoma"/>
          <w:sz w:val="22"/>
          <w:szCs w:val="22"/>
        </w:rPr>
        <w:t xml:space="preserve">liên hệ với cơ quan </w:t>
      </w:r>
      <w:r w:rsidR="00047DE0" w:rsidRPr="000067D7">
        <w:rPr>
          <w:rFonts w:ascii="Tahoma" w:hAnsi="Tahoma" w:cs="Tahoma"/>
          <w:sz w:val="22"/>
          <w:szCs w:val="22"/>
        </w:rPr>
        <w:t xml:space="preserve">nhà nước, </w:t>
      </w:r>
      <w:r w:rsidRPr="000067D7">
        <w:rPr>
          <w:rFonts w:ascii="Tahoma" w:hAnsi="Tahoma" w:cs="Tahoma"/>
          <w:sz w:val="22"/>
          <w:szCs w:val="22"/>
        </w:rPr>
        <w:t xml:space="preserve">thực hiện ĐỦ và ĐÚNG các </w:t>
      </w:r>
      <w:r w:rsidR="00E759A8" w:rsidRPr="000067D7">
        <w:rPr>
          <w:rFonts w:ascii="Tahoma" w:hAnsi="Tahoma" w:cs="Tahoma"/>
          <w:sz w:val="22"/>
          <w:szCs w:val="22"/>
        </w:rPr>
        <w:t>thủ tục</w:t>
      </w:r>
      <w:r w:rsidRPr="000067D7">
        <w:rPr>
          <w:rFonts w:ascii="Tahoma" w:hAnsi="Tahoma" w:cs="Tahoma"/>
          <w:sz w:val="22"/>
          <w:szCs w:val="22"/>
        </w:rPr>
        <w:t xml:space="preserve"> pháp lý</w:t>
      </w:r>
      <w:r w:rsidR="00047DE0" w:rsidRPr="000067D7">
        <w:rPr>
          <w:rFonts w:ascii="Tahoma" w:hAnsi="Tahoma" w:cs="Tahoma"/>
          <w:sz w:val="22"/>
          <w:szCs w:val="22"/>
        </w:rPr>
        <w:t>,</w:t>
      </w:r>
      <w:r w:rsidRPr="000067D7">
        <w:rPr>
          <w:rFonts w:ascii="Tahoma" w:hAnsi="Tahoma" w:cs="Tahoma"/>
          <w:sz w:val="22"/>
          <w:szCs w:val="22"/>
        </w:rPr>
        <w:t xml:space="preserve"> </w:t>
      </w:r>
      <w:r w:rsidR="00047DE0" w:rsidRPr="000067D7">
        <w:rPr>
          <w:rFonts w:ascii="Tahoma" w:hAnsi="Tahoma" w:cs="Tahoma"/>
          <w:sz w:val="22"/>
          <w:szCs w:val="22"/>
        </w:rPr>
        <w:t>giúp</w:t>
      </w:r>
      <w:r w:rsidRPr="000067D7">
        <w:rPr>
          <w:rFonts w:ascii="Tahoma" w:hAnsi="Tahoma" w:cs="Tahoma"/>
          <w:sz w:val="22"/>
          <w:szCs w:val="22"/>
        </w:rPr>
        <w:t xml:space="preserve"> khách hàng hoàn thành công việc với thời gian ngắn nhất </w:t>
      </w:r>
      <w:r w:rsidR="00CE4405" w:rsidRPr="000067D7">
        <w:rPr>
          <w:rFonts w:ascii="Tahoma" w:hAnsi="Tahoma" w:cs="Tahoma"/>
          <w:sz w:val="22"/>
          <w:szCs w:val="22"/>
        </w:rPr>
        <w:t>và</w:t>
      </w:r>
      <w:r w:rsidRPr="000067D7">
        <w:rPr>
          <w:rFonts w:ascii="Tahoma" w:hAnsi="Tahoma" w:cs="Tahoma"/>
          <w:sz w:val="22"/>
          <w:szCs w:val="22"/>
        </w:rPr>
        <w:t xml:space="preserve"> chi phí thấp nhất.</w:t>
      </w:r>
      <w:r w:rsidR="007B1E23">
        <w:rPr>
          <w:rFonts w:ascii="Tahoma" w:hAnsi="Tahoma" w:cs="Tahoma"/>
          <w:sz w:val="22"/>
          <w:szCs w:val="22"/>
        </w:rPr>
        <w:t xml:space="preserve"> </w:t>
      </w:r>
      <w:r w:rsidR="009858A1">
        <w:rPr>
          <w:rFonts w:ascii="Tahoma" w:hAnsi="Tahoma" w:cs="Tahoma"/>
          <w:sz w:val="22"/>
          <w:szCs w:val="22"/>
        </w:rPr>
        <w:t>B</w:t>
      </w:r>
      <w:r w:rsidR="007B1E23">
        <w:rPr>
          <w:rFonts w:ascii="Tahoma" w:hAnsi="Tahoma" w:cs="Tahoma"/>
          <w:sz w:val="22"/>
          <w:szCs w:val="22"/>
        </w:rPr>
        <w:t>áo giá công việc đăng ký kinh doanh công ty có thành viên cá nhân người nước ngoài góp vốn dưới 49%.</w:t>
      </w:r>
    </w:p>
    <w:p w:rsidR="007B1E23" w:rsidRDefault="007B1E23" w:rsidP="00047DE0">
      <w:pPr>
        <w:jc w:val="both"/>
        <w:rPr>
          <w:rFonts w:ascii="Tahoma" w:hAnsi="Tahoma" w:cs="Tahoma"/>
          <w:sz w:val="22"/>
          <w:szCs w:val="22"/>
        </w:rPr>
      </w:pPr>
    </w:p>
    <w:p w:rsidR="00CD06CF" w:rsidRDefault="007B1E23" w:rsidP="00047DE0">
      <w:pPr>
        <w:jc w:val="both"/>
        <w:rPr>
          <w:rFonts w:ascii="Tahoma" w:hAnsi="Tahoma" w:cs="Tahoma"/>
          <w:b/>
          <w:sz w:val="22"/>
          <w:szCs w:val="22"/>
        </w:rPr>
      </w:pPr>
      <w:r w:rsidRPr="00CE10BA">
        <w:rPr>
          <w:rFonts w:ascii="Tahoma" w:hAnsi="Tahoma" w:cs="Tahoma"/>
          <w:b/>
          <w:sz w:val="22"/>
          <w:szCs w:val="22"/>
        </w:rPr>
        <w:t>Bước 1:</w:t>
      </w:r>
      <w:r w:rsidR="00442062">
        <w:rPr>
          <w:rFonts w:ascii="Tahoma" w:hAnsi="Tahoma" w:cs="Tahoma"/>
          <w:b/>
          <w:sz w:val="22"/>
          <w:szCs w:val="22"/>
        </w:rPr>
        <w:t xml:space="preserve"> Đăng ký công ty 100% vốn Việt Nam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4814"/>
        <w:gridCol w:w="1139"/>
        <w:gridCol w:w="1119"/>
        <w:gridCol w:w="1249"/>
      </w:tblGrid>
      <w:tr w:rsidR="006E4CD9" w:rsidTr="006E4C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TT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Công việc: Đăng ký kinh doanh (Gói 1A)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Thời gian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Phí nhà nước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Phí dịch vụ</w:t>
            </w:r>
          </w:p>
        </w:tc>
      </w:tr>
      <w:tr w:rsidR="006E4CD9" w:rsidTr="006E4C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Soạn hồ sơ DKKD, lập văn bản ủy quyền tại UBND phường.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100.000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1.200.000</w:t>
            </w:r>
          </w:p>
        </w:tc>
      </w:tr>
      <w:tr w:rsidR="006E4CD9" w:rsidTr="006E4C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Nộp, nhận kết quả hồ sơ đăng ký kinh doanh</w:t>
            </w:r>
            <w:r w:rsidR="00975F7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D9" w:rsidRDefault="006E4C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E4CD9" w:rsidTr="006E4C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ký thuế lần đầu</w:t>
            </w:r>
            <w:r w:rsidR="00975F7C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6E4CD9" w:rsidRDefault="006E4C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(Hồ sơ đăng ký mã số thuế, đăng ký các khoản thuế, chế độ kế toán, năm tài chính, nộp một cửa cùng hồ sơ ĐKKD)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D9" w:rsidRDefault="006E4C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D9" w:rsidRDefault="006E4C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D9" w:rsidRDefault="006E4C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E4CD9" w:rsidTr="006E4C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Làm con dấu pháp nhân và Thông báo chứng nhận sử dụng mẫu dấu.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 ngày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D9" w:rsidRDefault="006E4C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E4CD9" w:rsidTr="006E4C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 ấn đóng cuốn hồ sơ đăng ký kinh doanh. Lập các văn bản điều lệ, quyết định bổ nhiệm, xác nhận vốn góp, hợp đồng lao động…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D9" w:rsidRDefault="006E4C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D9" w:rsidRDefault="006E4C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E4CD9" w:rsidTr="006E4CD9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CD9" w:rsidRDefault="006E4CD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Tổng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 ngày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CD9" w:rsidRDefault="006E4CD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2.200.000 đồng</w:t>
            </w:r>
          </w:p>
        </w:tc>
      </w:tr>
    </w:tbl>
    <w:p w:rsidR="00CE10BA" w:rsidRPr="00CE10BA" w:rsidRDefault="007B1E23" w:rsidP="007B1E23">
      <w:pPr>
        <w:jc w:val="both"/>
        <w:rPr>
          <w:rFonts w:ascii="Tahoma" w:hAnsi="Tahoma" w:cs="Tahoma"/>
          <w:b/>
          <w:sz w:val="22"/>
          <w:szCs w:val="22"/>
        </w:rPr>
      </w:pPr>
      <w:r w:rsidRPr="00CE10BA">
        <w:rPr>
          <w:rFonts w:ascii="Tahoma" w:hAnsi="Tahoma" w:cs="Tahoma"/>
          <w:b/>
          <w:sz w:val="22"/>
          <w:szCs w:val="22"/>
        </w:rPr>
        <w:t xml:space="preserve">Khách hàng cung cấp: </w:t>
      </w:r>
    </w:p>
    <w:p w:rsidR="007B1E23" w:rsidRPr="000067D7" w:rsidRDefault="007B1E23" w:rsidP="007B1E2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 bản photo công chứng CMND các thành viên.</w:t>
      </w:r>
      <w:r w:rsidR="00442062">
        <w:rPr>
          <w:rFonts w:ascii="Tahoma" w:hAnsi="Tahoma" w:cs="Tahoma"/>
          <w:sz w:val="22"/>
          <w:szCs w:val="22"/>
        </w:rPr>
        <w:t xml:space="preserve"> </w:t>
      </w:r>
    </w:p>
    <w:p w:rsidR="003265FB" w:rsidRDefault="003265FB" w:rsidP="007B1E23">
      <w:pPr>
        <w:jc w:val="both"/>
        <w:rPr>
          <w:rFonts w:ascii="Tahoma" w:hAnsi="Tahoma" w:cs="Tahoma"/>
          <w:sz w:val="22"/>
          <w:szCs w:val="22"/>
        </w:rPr>
      </w:pPr>
    </w:p>
    <w:p w:rsidR="00CD06CF" w:rsidRDefault="007B1E23" w:rsidP="007B1E23">
      <w:pPr>
        <w:jc w:val="both"/>
        <w:rPr>
          <w:rFonts w:ascii="Tahoma" w:hAnsi="Tahoma" w:cs="Tahoma"/>
          <w:b/>
          <w:sz w:val="22"/>
          <w:szCs w:val="22"/>
        </w:rPr>
      </w:pPr>
      <w:r w:rsidRPr="00CE10BA">
        <w:rPr>
          <w:rFonts w:ascii="Tahoma" w:hAnsi="Tahoma" w:cs="Tahoma"/>
          <w:b/>
          <w:sz w:val="22"/>
          <w:szCs w:val="22"/>
        </w:rPr>
        <w:t xml:space="preserve">Bước </w:t>
      </w:r>
      <w:r w:rsidR="00CE10BA">
        <w:rPr>
          <w:rFonts w:ascii="Tahoma" w:hAnsi="Tahoma" w:cs="Tahoma"/>
          <w:b/>
          <w:sz w:val="22"/>
          <w:szCs w:val="22"/>
        </w:rPr>
        <w:t>2</w:t>
      </w:r>
      <w:r w:rsidRPr="00CE10BA">
        <w:rPr>
          <w:rFonts w:ascii="Tahoma" w:hAnsi="Tahoma" w:cs="Tahoma"/>
          <w:b/>
          <w:sz w:val="22"/>
          <w:szCs w:val="22"/>
        </w:rPr>
        <w:t>:</w:t>
      </w:r>
      <w:r w:rsidR="00442062">
        <w:rPr>
          <w:rFonts w:ascii="Tahoma" w:hAnsi="Tahoma" w:cs="Tahoma"/>
          <w:b/>
          <w:sz w:val="22"/>
          <w:szCs w:val="22"/>
        </w:rPr>
        <w:t xml:space="preserve"> Thực hiện các thủ tục thuế hoàn chỉnh cho công ty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4754"/>
        <w:gridCol w:w="1133"/>
        <w:gridCol w:w="1190"/>
        <w:gridCol w:w="1245"/>
      </w:tblGrid>
      <w:tr w:rsidR="002D5484" w:rsidRPr="000067D7" w:rsidTr="002C1A9C">
        <w:trPr>
          <w:jc w:val="center"/>
        </w:trPr>
        <w:tc>
          <w:tcPr>
            <w:tcW w:w="55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TT</w:t>
            </w:r>
          </w:p>
        </w:tc>
        <w:tc>
          <w:tcPr>
            <w:tcW w:w="481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Công việc</w:t>
            </w:r>
            <w:r w:rsidR="00B113B1">
              <w:rPr>
                <w:rFonts w:ascii="Tahoma" w:hAnsi="Tahoma" w:cs="Tahoma"/>
                <w:b/>
                <w:sz w:val="22"/>
                <w:szCs w:val="22"/>
              </w:rPr>
              <w:t>: Khai thuế lần đầu (Gói 2N</w:t>
            </w:r>
            <w:r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113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Thời gian</w:t>
            </w:r>
          </w:p>
        </w:tc>
        <w:tc>
          <w:tcPr>
            <w:tcW w:w="111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Phí nhà nước</w:t>
            </w:r>
          </w:p>
        </w:tc>
        <w:tc>
          <w:tcPr>
            <w:tcW w:w="124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Phí dịch vụ</w:t>
            </w:r>
          </w:p>
        </w:tc>
      </w:tr>
      <w:tr w:rsidR="002D5484" w:rsidRPr="000067D7" w:rsidTr="002C1A9C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Soạn, nộp tờ khai đăng ký phương pháp khấu trừ thuế (Mẫu 06)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7 ngày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1.200.000</w:t>
            </w:r>
          </w:p>
        </w:tc>
      </w:tr>
      <w:tr w:rsidR="002D5484" w:rsidRPr="000067D7" w:rsidTr="002C1A9C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Soạn, nộp tờ khai đăng ký sử dụng hóa đơn tự in (Mẫu 3.14)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7 ngày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5484" w:rsidRPr="000067D7" w:rsidRDefault="002D5484" w:rsidP="002C1A9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D5484" w:rsidRPr="000067D7" w:rsidTr="002C1A9C">
        <w:trPr>
          <w:trHeight w:val="504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Default="002D5484" w:rsidP="002C1A9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Nộp tờ khai thuế môn bài tại chi cục thuế</w:t>
            </w:r>
            <w:r w:rsidR="00C425B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D5484" w:rsidRDefault="002D5484" w:rsidP="002C1A9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Nộp thuế môn bài tại kho bạc nhà nước</w:t>
            </w:r>
            <w:r w:rsidR="00C425B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D5484" w:rsidRPr="000067D7" w:rsidRDefault="002D5484" w:rsidP="002C1A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(Trường hợp thuế môn bài bậc 4)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84" w:rsidRPr="000067D7" w:rsidRDefault="00534AA6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2D5484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  <w:tc>
          <w:tcPr>
            <w:tcW w:w="0" w:type="auto"/>
            <w:vMerge/>
            <w:vAlign w:val="center"/>
            <w:hideMark/>
          </w:tcPr>
          <w:p w:rsidR="002D5484" w:rsidRPr="000067D7" w:rsidRDefault="002D5484" w:rsidP="002C1A9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D5484" w:rsidRPr="000067D7" w:rsidTr="002C1A9C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975F7C" w:rsidP="002C1A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công bố thành lập doanh ng</w:t>
            </w:r>
            <w:r w:rsidR="002D5484">
              <w:rPr>
                <w:rFonts w:ascii="Tahoma" w:hAnsi="Tahoma" w:cs="Tahoma"/>
                <w:sz w:val="22"/>
                <w:szCs w:val="22"/>
              </w:rPr>
              <w:t>hiệp trên cổng thông tin Bộ Kế hoạch đầu tư</w:t>
            </w:r>
            <w:r w:rsidR="00C425B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300.000</w:t>
            </w:r>
          </w:p>
        </w:tc>
        <w:tc>
          <w:tcPr>
            <w:tcW w:w="0" w:type="auto"/>
            <w:vMerge/>
            <w:vAlign w:val="center"/>
            <w:hideMark/>
          </w:tcPr>
          <w:p w:rsidR="002D5484" w:rsidRPr="000067D7" w:rsidRDefault="002D5484" w:rsidP="002C1A9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D5484" w:rsidRPr="000067D7" w:rsidTr="002C1A9C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Thiết kế và đặt in hóa đơn (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534AA6">
              <w:rPr>
                <w:rFonts w:ascii="Tahoma" w:hAnsi="Tahoma" w:cs="Tahoma"/>
                <w:sz w:val="22"/>
                <w:szCs w:val="22"/>
              </w:rPr>
              <w:t xml:space="preserve"> cuốn, 2</w:t>
            </w:r>
            <w:r w:rsidRPr="000067D7">
              <w:rPr>
                <w:rFonts w:ascii="Tahoma" w:hAnsi="Tahoma" w:cs="Tahoma"/>
                <w:sz w:val="22"/>
                <w:szCs w:val="22"/>
              </w:rPr>
              <w:t xml:space="preserve"> màu)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534AA6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  <w:tc>
          <w:tcPr>
            <w:tcW w:w="0" w:type="auto"/>
            <w:vMerge/>
            <w:vAlign w:val="center"/>
            <w:hideMark/>
          </w:tcPr>
          <w:p w:rsidR="002D5484" w:rsidRPr="000067D7" w:rsidRDefault="002D5484" w:rsidP="002C1A9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D5484" w:rsidRPr="000067D7" w:rsidTr="002C1A9C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 xml:space="preserve">Soạn, nộp </w:t>
            </w:r>
            <w:r>
              <w:rPr>
                <w:rFonts w:ascii="Tahoma" w:hAnsi="Tahoma" w:cs="Tahoma"/>
                <w:sz w:val="22"/>
                <w:szCs w:val="22"/>
              </w:rPr>
              <w:t xml:space="preserve">hồ sơ </w:t>
            </w:r>
            <w:r w:rsidRPr="000067D7">
              <w:rPr>
                <w:rFonts w:ascii="Tahoma" w:hAnsi="Tahoma" w:cs="Tahoma"/>
                <w:sz w:val="22"/>
                <w:szCs w:val="22"/>
              </w:rPr>
              <w:t>Thông báo phát hành hóa đơn</w:t>
            </w:r>
            <w:r>
              <w:rPr>
                <w:rFonts w:ascii="Tahoma" w:hAnsi="Tahoma" w:cs="Tahoma"/>
                <w:sz w:val="22"/>
                <w:szCs w:val="22"/>
              </w:rPr>
              <w:t xml:space="preserve"> tại chi cục thuế</w:t>
            </w:r>
            <w:r w:rsidR="00C425B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5484" w:rsidRPr="000067D7" w:rsidRDefault="002D5484" w:rsidP="002C1A9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D5484" w:rsidRPr="000067D7" w:rsidTr="002C1A9C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Đăng ký khai thuế qua mạng và mua chữ ký số 4 năm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  <w:r w:rsidR="00534AA6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  <w:tc>
          <w:tcPr>
            <w:tcW w:w="0" w:type="auto"/>
            <w:vMerge/>
            <w:vAlign w:val="center"/>
            <w:hideMark/>
          </w:tcPr>
          <w:p w:rsidR="002D5484" w:rsidRPr="000067D7" w:rsidRDefault="002D5484" w:rsidP="002C1A9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D5484" w:rsidRPr="000067D7" w:rsidTr="002C1A9C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ký tài khoản ngân hàng với cơ quan thuế, đăng ký nộp thuế điện tử, báo cáo thuế không phát sinh 6 tháng đầu.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84" w:rsidRPr="000067D7" w:rsidRDefault="002D5484" w:rsidP="002C1A9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5484" w:rsidRPr="000067D7" w:rsidRDefault="002D5484" w:rsidP="002C1A9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D5484" w:rsidRPr="006522A0" w:rsidTr="002C1A9C">
        <w:trPr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484" w:rsidRPr="006522A0" w:rsidRDefault="002D5484" w:rsidP="002C1A9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6522A0" w:rsidRDefault="002D5484" w:rsidP="002C1A9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22A0">
              <w:rPr>
                <w:rFonts w:ascii="Tahoma" w:hAnsi="Tahoma" w:cs="Tahoma"/>
                <w:b/>
                <w:sz w:val="22"/>
                <w:szCs w:val="22"/>
              </w:rPr>
              <w:t>Tổng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6522A0" w:rsidRDefault="002D5484" w:rsidP="002C1A9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14</w:t>
            </w:r>
            <w:r w:rsidRPr="006522A0">
              <w:rPr>
                <w:rFonts w:ascii="Tahoma" w:hAnsi="Tahoma" w:cs="Tahoma"/>
                <w:b/>
                <w:sz w:val="22"/>
                <w:szCs w:val="22"/>
              </w:rPr>
              <w:t xml:space="preserve"> ngày</w:t>
            </w:r>
          </w:p>
        </w:tc>
        <w:tc>
          <w:tcPr>
            <w:tcW w:w="2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484" w:rsidRPr="006522A0" w:rsidRDefault="002D5484" w:rsidP="00534AA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6522A0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534AA6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Pr="006522A0">
              <w:rPr>
                <w:rFonts w:ascii="Tahoma" w:hAnsi="Tahoma" w:cs="Tahoma"/>
                <w:b/>
                <w:sz w:val="22"/>
                <w:szCs w:val="22"/>
              </w:rPr>
              <w:t>00.000 đồng</w:t>
            </w:r>
          </w:p>
        </w:tc>
      </w:tr>
    </w:tbl>
    <w:p w:rsidR="00442062" w:rsidRPr="00CE10BA" w:rsidRDefault="00442062" w:rsidP="00442062">
      <w:pPr>
        <w:jc w:val="both"/>
        <w:rPr>
          <w:rFonts w:ascii="Tahoma" w:hAnsi="Tahoma" w:cs="Tahoma"/>
          <w:b/>
          <w:sz w:val="22"/>
          <w:szCs w:val="22"/>
        </w:rPr>
      </w:pPr>
      <w:r w:rsidRPr="00CE10BA">
        <w:rPr>
          <w:rFonts w:ascii="Tahoma" w:hAnsi="Tahoma" w:cs="Tahoma"/>
          <w:b/>
          <w:sz w:val="22"/>
          <w:szCs w:val="22"/>
        </w:rPr>
        <w:lastRenderedPageBreak/>
        <w:t xml:space="preserve">Khách hàng cung cấp: </w:t>
      </w:r>
    </w:p>
    <w:p w:rsidR="00442062" w:rsidRDefault="00123B73" w:rsidP="0044206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Khách hàng mở tài khoản ngân hàng của công ty tại ngân hàng Việt Nam.</w:t>
      </w:r>
    </w:p>
    <w:p w:rsidR="00CE10BA" w:rsidRDefault="00CE10BA" w:rsidP="00CE10BA">
      <w:pPr>
        <w:jc w:val="both"/>
        <w:rPr>
          <w:rFonts w:ascii="Tahoma" w:hAnsi="Tahoma" w:cs="Tahoma"/>
          <w:b/>
          <w:sz w:val="22"/>
          <w:szCs w:val="22"/>
        </w:rPr>
      </w:pPr>
    </w:p>
    <w:p w:rsidR="00CE10BA" w:rsidRPr="00CE10BA" w:rsidRDefault="00CE10BA" w:rsidP="00CE10BA">
      <w:pPr>
        <w:jc w:val="both"/>
        <w:rPr>
          <w:rFonts w:ascii="Tahoma" w:hAnsi="Tahoma" w:cs="Tahoma"/>
          <w:b/>
          <w:sz w:val="22"/>
          <w:szCs w:val="22"/>
        </w:rPr>
      </w:pPr>
      <w:r w:rsidRPr="00CE10BA">
        <w:rPr>
          <w:rFonts w:ascii="Tahoma" w:hAnsi="Tahoma" w:cs="Tahoma"/>
          <w:b/>
          <w:sz w:val="22"/>
          <w:szCs w:val="22"/>
        </w:rPr>
        <w:t xml:space="preserve">Bước </w:t>
      </w:r>
      <w:r>
        <w:rPr>
          <w:rFonts w:ascii="Tahoma" w:hAnsi="Tahoma" w:cs="Tahoma"/>
          <w:b/>
          <w:sz w:val="22"/>
          <w:szCs w:val="22"/>
        </w:rPr>
        <w:t>3</w:t>
      </w:r>
      <w:r w:rsidRPr="00CE10BA">
        <w:rPr>
          <w:rFonts w:ascii="Tahoma" w:hAnsi="Tahoma" w:cs="Tahoma"/>
          <w:b/>
          <w:sz w:val="22"/>
          <w:szCs w:val="22"/>
        </w:rPr>
        <w:t>:</w:t>
      </w:r>
      <w:r w:rsidR="00442062">
        <w:rPr>
          <w:rFonts w:ascii="Tahoma" w:hAnsi="Tahoma" w:cs="Tahoma"/>
          <w:b/>
          <w:sz w:val="22"/>
          <w:szCs w:val="22"/>
        </w:rPr>
        <w:t xml:space="preserve"> Chuyển nhượng vốn đưa người nước ngoài vào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4757"/>
        <w:gridCol w:w="1139"/>
        <w:gridCol w:w="1117"/>
        <w:gridCol w:w="1310"/>
      </w:tblGrid>
      <w:tr w:rsidR="00CE10BA" w:rsidRPr="000067D7" w:rsidTr="002C3EFF">
        <w:trPr>
          <w:jc w:val="center"/>
        </w:trPr>
        <w:tc>
          <w:tcPr>
            <w:tcW w:w="55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0BA" w:rsidRPr="000067D7" w:rsidRDefault="00CE10BA" w:rsidP="00B657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TT</w:t>
            </w:r>
          </w:p>
        </w:tc>
        <w:tc>
          <w:tcPr>
            <w:tcW w:w="476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0BA" w:rsidRPr="000067D7" w:rsidRDefault="00CE10BA" w:rsidP="00B657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Công việc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 Bổ sung nhà đầu tư nước ngoài vào danh sách thành viên</w:t>
            </w:r>
          </w:p>
        </w:tc>
        <w:tc>
          <w:tcPr>
            <w:tcW w:w="113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0BA" w:rsidRPr="000067D7" w:rsidRDefault="00CE10BA" w:rsidP="00B657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Thời gian</w:t>
            </w:r>
          </w:p>
        </w:tc>
        <w:tc>
          <w:tcPr>
            <w:tcW w:w="111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0BA" w:rsidRPr="000067D7" w:rsidRDefault="00CE10BA" w:rsidP="00B657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Phí nhà nước</w:t>
            </w:r>
          </w:p>
        </w:tc>
        <w:tc>
          <w:tcPr>
            <w:tcW w:w="131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0BA" w:rsidRPr="000067D7" w:rsidRDefault="00CE10BA" w:rsidP="00B657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Phí dịch vụ</w:t>
            </w:r>
          </w:p>
        </w:tc>
      </w:tr>
      <w:tr w:rsidR="00CE10BA" w:rsidRPr="000067D7" w:rsidTr="002C3EFF">
        <w:trPr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0BA" w:rsidRPr="000067D7" w:rsidRDefault="00CE10BA" w:rsidP="00B657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1</w:t>
            </w:r>
            <w:r w:rsidR="00A56B70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0BA" w:rsidRPr="000067D7" w:rsidRDefault="00CE10BA" w:rsidP="002C3EFF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 xml:space="preserve">Soạn hồ sơ </w:t>
            </w:r>
            <w:r>
              <w:rPr>
                <w:rFonts w:ascii="Tahoma" w:hAnsi="Tahoma" w:cs="Tahoma"/>
                <w:sz w:val="22"/>
                <w:szCs w:val="22"/>
              </w:rPr>
              <w:t>chuyển nhượng vốn</w:t>
            </w:r>
            <w:r w:rsidRPr="000067D7">
              <w:rPr>
                <w:rFonts w:ascii="Tahoma" w:hAnsi="Tahoma" w:cs="Tahoma"/>
                <w:sz w:val="22"/>
                <w:szCs w:val="22"/>
              </w:rPr>
              <w:t>,</w:t>
            </w:r>
            <w:r w:rsidR="002C3EFF">
              <w:rPr>
                <w:rFonts w:ascii="Tahoma" w:hAnsi="Tahoma" w:cs="Tahoma"/>
                <w:sz w:val="22"/>
                <w:szCs w:val="22"/>
              </w:rPr>
              <w:t xml:space="preserve"> thay đổi thành viên góp vốn</w:t>
            </w:r>
            <w:r w:rsidR="002D548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0BA" w:rsidRPr="000067D7" w:rsidRDefault="00CE10BA" w:rsidP="00B657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0BA" w:rsidRPr="000067D7" w:rsidRDefault="00CE10BA" w:rsidP="00B657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0BA" w:rsidRPr="000067D7" w:rsidRDefault="002A2F57" w:rsidP="002A2F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CE10BA" w:rsidRPr="000067D7">
              <w:rPr>
                <w:rFonts w:ascii="Tahoma" w:hAnsi="Tahoma" w:cs="Tahoma"/>
                <w:sz w:val="22"/>
                <w:szCs w:val="22"/>
              </w:rPr>
              <w:t>.</w:t>
            </w:r>
            <w:r w:rsidR="00534AA6">
              <w:rPr>
                <w:rFonts w:ascii="Tahoma" w:hAnsi="Tahoma" w:cs="Tahoma"/>
                <w:sz w:val="22"/>
                <w:szCs w:val="22"/>
              </w:rPr>
              <w:t>2</w:t>
            </w:r>
            <w:r w:rsidR="00CE10BA" w:rsidRPr="000067D7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</w:tr>
      <w:tr w:rsidR="00CE10BA" w:rsidRPr="000067D7" w:rsidTr="002C3EFF">
        <w:trPr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0BA" w:rsidRPr="000067D7" w:rsidRDefault="00A56B70" w:rsidP="00B657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0BA" w:rsidRPr="000067D7" w:rsidRDefault="00CE10BA" w:rsidP="00B65793">
            <w:pPr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 xml:space="preserve">Nộp, nhận </w:t>
            </w:r>
            <w:r>
              <w:rPr>
                <w:rFonts w:ascii="Tahoma" w:hAnsi="Tahoma" w:cs="Tahoma"/>
                <w:sz w:val="22"/>
                <w:szCs w:val="22"/>
              </w:rPr>
              <w:t xml:space="preserve">kết quả </w:t>
            </w:r>
            <w:r w:rsidRPr="000067D7">
              <w:rPr>
                <w:rFonts w:ascii="Tahoma" w:hAnsi="Tahoma" w:cs="Tahoma"/>
                <w:sz w:val="22"/>
                <w:szCs w:val="22"/>
              </w:rPr>
              <w:t xml:space="preserve">hồ sơ </w:t>
            </w:r>
            <w:r>
              <w:rPr>
                <w:rFonts w:ascii="Tahoma" w:hAnsi="Tahoma" w:cs="Tahoma"/>
                <w:sz w:val="22"/>
                <w:szCs w:val="22"/>
              </w:rPr>
              <w:t xml:space="preserve">thay đổi </w:t>
            </w:r>
            <w:r w:rsidRPr="000067D7">
              <w:rPr>
                <w:rFonts w:ascii="Tahoma" w:hAnsi="Tahoma" w:cs="Tahoma"/>
                <w:sz w:val="22"/>
                <w:szCs w:val="22"/>
              </w:rPr>
              <w:t>đăng ký kinh doanh</w:t>
            </w:r>
            <w:r w:rsidR="002D548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0BA" w:rsidRPr="000067D7" w:rsidRDefault="00CE10BA" w:rsidP="00B657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7 ngày</w:t>
            </w:r>
          </w:p>
        </w:tc>
        <w:tc>
          <w:tcPr>
            <w:tcW w:w="1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0BA" w:rsidRPr="000067D7" w:rsidRDefault="00534AA6" w:rsidP="00B657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CE10BA" w:rsidRPr="000067D7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  <w:tc>
          <w:tcPr>
            <w:tcW w:w="0" w:type="auto"/>
            <w:vMerge/>
            <w:vAlign w:val="center"/>
            <w:hideMark/>
          </w:tcPr>
          <w:p w:rsidR="00CE10BA" w:rsidRPr="000067D7" w:rsidRDefault="00CE10BA" w:rsidP="00B6579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C3EFF" w:rsidRPr="000067D7" w:rsidTr="002C3EFF">
        <w:trPr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EFF" w:rsidRPr="000067D7" w:rsidRDefault="00A56B70" w:rsidP="00B657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EFF" w:rsidRPr="000067D7" w:rsidRDefault="002C3EFF" w:rsidP="00B6579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Làm lý lịch tư pháp tại sở tư pháp (Phiếu số 1)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EFF" w:rsidRPr="000067D7" w:rsidRDefault="002C3EFF" w:rsidP="00B657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067D7">
              <w:rPr>
                <w:rFonts w:ascii="Tahoma" w:hAnsi="Tahoma" w:cs="Tahoma"/>
                <w:sz w:val="22"/>
                <w:szCs w:val="22"/>
              </w:rPr>
              <w:t>7 ngày</w:t>
            </w:r>
          </w:p>
        </w:tc>
        <w:tc>
          <w:tcPr>
            <w:tcW w:w="1112" w:type="dxa"/>
            <w:vAlign w:val="center"/>
          </w:tcPr>
          <w:p w:rsidR="002C3EFF" w:rsidRPr="000067D7" w:rsidRDefault="002A2F57" w:rsidP="00A56B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4.0</w:t>
            </w:r>
            <w:r w:rsidR="002C3EFF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  <w:tc>
          <w:tcPr>
            <w:tcW w:w="0" w:type="auto"/>
            <w:vMerge/>
            <w:vAlign w:val="center"/>
            <w:hideMark/>
          </w:tcPr>
          <w:p w:rsidR="002C3EFF" w:rsidRPr="000067D7" w:rsidRDefault="002C3EFF" w:rsidP="00B6579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C3EFF" w:rsidRPr="000067D7" w:rsidTr="002C3EFF">
        <w:trPr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EFF" w:rsidRPr="000067D7" w:rsidRDefault="00A56B70" w:rsidP="00B657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EFF" w:rsidRPr="000067D7" w:rsidRDefault="002C3EFF" w:rsidP="00B6579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Dịch thuật công chứng Lý lịch hợp pháp hóa lãnh sự</w:t>
            </w:r>
            <w:r w:rsidR="002D5484">
              <w:rPr>
                <w:rFonts w:ascii="Tahoma" w:hAnsi="Tahoma" w:cs="Tahoma"/>
                <w:sz w:val="22"/>
                <w:szCs w:val="22"/>
              </w:rPr>
              <w:t>, các văn bản khác.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EFF" w:rsidRPr="000067D7" w:rsidRDefault="002C3EFF" w:rsidP="00B657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2C3EFF" w:rsidRPr="000067D7" w:rsidRDefault="00F07DF0" w:rsidP="00B657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2C3EFF">
              <w:rPr>
                <w:rFonts w:ascii="Tahoma" w:hAnsi="Tahoma" w:cs="Tahoma"/>
                <w:sz w:val="22"/>
                <w:szCs w:val="22"/>
              </w:rPr>
              <w:t>00.000</w:t>
            </w:r>
          </w:p>
        </w:tc>
        <w:tc>
          <w:tcPr>
            <w:tcW w:w="0" w:type="auto"/>
            <w:vMerge/>
            <w:vAlign w:val="center"/>
            <w:hideMark/>
          </w:tcPr>
          <w:p w:rsidR="002C3EFF" w:rsidRPr="000067D7" w:rsidRDefault="002C3EFF" w:rsidP="00B6579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C3EFF" w:rsidRPr="000067D7" w:rsidTr="002C3EFF">
        <w:trPr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EFF" w:rsidRPr="000067D7" w:rsidRDefault="00A56B70" w:rsidP="00B657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EFF" w:rsidRPr="000067D7" w:rsidRDefault="002C3EFF" w:rsidP="00B6579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Photo công chứng Hộ chiếu, Sổ tạm trú.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EFF" w:rsidRPr="000067D7" w:rsidRDefault="002C3EFF" w:rsidP="00B657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2C3EFF" w:rsidRPr="000067D7" w:rsidRDefault="002C3EFF" w:rsidP="00B657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100.000</w:t>
            </w:r>
          </w:p>
        </w:tc>
        <w:tc>
          <w:tcPr>
            <w:tcW w:w="0" w:type="auto"/>
            <w:vMerge/>
            <w:vAlign w:val="center"/>
            <w:hideMark/>
          </w:tcPr>
          <w:p w:rsidR="002C3EFF" w:rsidRPr="000067D7" w:rsidRDefault="002C3EFF" w:rsidP="00B6579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10BA" w:rsidRPr="006522A0" w:rsidTr="002C3EFF">
        <w:trPr>
          <w:jc w:val="center"/>
        </w:trPr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0BA" w:rsidRPr="006522A0" w:rsidRDefault="00CE10BA" w:rsidP="00B657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0BA" w:rsidRPr="006522A0" w:rsidRDefault="00CE10BA" w:rsidP="00B657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22A0">
              <w:rPr>
                <w:rFonts w:ascii="Tahoma" w:hAnsi="Tahoma" w:cs="Tahoma"/>
                <w:b/>
                <w:sz w:val="22"/>
                <w:szCs w:val="22"/>
              </w:rPr>
              <w:t>Tổng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0BA" w:rsidRPr="006522A0" w:rsidRDefault="00CE10BA" w:rsidP="00A56B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A56B70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6522A0">
              <w:rPr>
                <w:rFonts w:ascii="Tahoma" w:hAnsi="Tahoma" w:cs="Tahoma"/>
                <w:b/>
                <w:sz w:val="22"/>
                <w:szCs w:val="22"/>
              </w:rPr>
              <w:t xml:space="preserve"> ngày</w:t>
            </w:r>
          </w:p>
        </w:tc>
        <w:tc>
          <w:tcPr>
            <w:tcW w:w="2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0BA" w:rsidRPr="006522A0" w:rsidRDefault="00534AA6" w:rsidP="00F07DF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="00CE10BA" w:rsidRPr="006522A0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="00CE10BA" w:rsidRPr="006522A0">
              <w:rPr>
                <w:rFonts w:ascii="Tahoma" w:hAnsi="Tahoma" w:cs="Tahoma"/>
                <w:b/>
                <w:sz w:val="22"/>
                <w:szCs w:val="22"/>
              </w:rPr>
              <w:t>00.000 đồng</w:t>
            </w:r>
          </w:p>
        </w:tc>
      </w:tr>
    </w:tbl>
    <w:p w:rsidR="00CE10BA" w:rsidRPr="00CE10BA" w:rsidRDefault="00CE10BA" w:rsidP="00CE10BA">
      <w:pPr>
        <w:jc w:val="both"/>
        <w:rPr>
          <w:rFonts w:ascii="Tahoma" w:hAnsi="Tahoma" w:cs="Tahoma"/>
          <w:b/>
          <w:sz w:val="22"/>
          <w:szCs w:val="22"/>
        </w:rPr>
      </w:pPr>
      <w:r w:rsidRPr="00CE10BA">
        <w:rPr>
          <w:rFonts w:ascii="Tahoma" w:hAnsi="Tahoma" w:cs="Tahoma"/>
          <w:b/>
          <w:sz w:val="22"/>
          <w:szCs w:val="22"/>
        </w:rPr>
        <w:t xml:space="preserve">Khách hàng cung cấp: </w:t>
      </w:r>
    </w:p>
    <w:p w:rsidR="00382811" w:rsidRDefault="00382811" w:rsidP="00CE10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Hộ chiếu, sổ tạm trú của người nước ngoài.</w:t>
      </w:r>
    </w:p>
    <w:p w:rsidR="00CE10BA" w:rsidRDefault="00CE10BA" w:rsidP="00CE10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Lý lịch hợp pháp hóa lãnh sự của </w:t>
      </w:r>
      <w:r w:rsidR="00123B73">
        <w:rPr>
          <w:rFonts w:ascii="Tahoma" w:hAnsi="Tahoma" w:cs="Tahoma"/>
          <w:sz w:val="22"/>
          <w:szCs w:val="22"/>
        </w:rPr>
        <w:t>người</w:t>
      </w:r>
      <w:r>
        <w:rPr>
          <w:rFonts w:ascii="Tahoma" w:hAnsi="Tahoma" w:cs="Tahoma"/>
          <w:sz w:val="22"/>
          <w:szCs w:val="22"/>
        </w:rPr>
        <w:t xml:space="preserve"> nước ngoài.</w:t>
      </w:r>
      <w:r w:rsidR="002A2F57">
        <w:rPr>
          <w:rFonts w:ascii="Tahoma" w:hAnsi="Tahoma" w:cs="Tahoma"/>
          <w:sz w:val="22"/>
          <w:szCs w:val="22"/>
        </w:rPr>
        <w:t xml:space="preserve"> (Do lãnh sự quán cấp)</w:t>
      </w:r>
    </w:p>
    <w:p w:rsidR="00CE10BA" w:rsidRPr="000067D7" w:rsidRDefault="00CE10BA" w:rsidP="00CE10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Phiếu chuyển tiền ngân hàng từ tài khoản của </w:t>
      </w:r>
      <w:r w:rsidR="00123B73">
        <w:rPr>
          <w:rFonts w:ascii="Tahoma" w:hAnsi="Tahoma" w:cs="Tahoma"/>
          <w:sz w:val="22"/>
          <w:szCs w:val="22"/>
        </w:rPr>
        <w:t>người</w:t>
      </w:r>
      <w:r>
        <w:rPr>
          <w:rFonts w:ascii="Tahoma" w:hAnsi="Tahoma" w:cs="Tahoma"/>
          <w:sz w:val="22"/>
          <w:szCs w:val="22"/>
        </w:rPr>
        <w:t xml:space="preserve"> </w:t>
      </w:r>
      <w:r w:rsidR="00C425BD">
        <w:rPr>
          <w:rFonts w:ascii="Tahoma" w:hAnsi="Tahoma" w:cs="Tahoma"/>
          <w:sz w:val="22"/>
          <w:szCs w:val="22"/>
        </w:rPr>
        <w:t xml:space="preserve">nước ngoài </w:t>
      </w:r>
      <w:r>
        <w:rPr>
          <w:rFonts w:ascii="Tahoma" w:hAnsi="Tahoma" w:cs="Tahoma"/>
          <w:sz w:val="22"/>
          <w:szCs w:val="22"/>
        </w:rPr>
        <w:t>vào tài khoản công ty.</w:t>
      </w:r>
    </w:p>
    <w:p w:rsidR="00CE10BA" w:rsidRPr="007B1E23" w:rsidRDefault="00CE10BA" w:rsidP="00CE10BA">
      <w:pPr>
        <w:jc w:val="both"/>
        <w:rPr>
          <w:rFonts w:ascii="Tahoma" w:hAnsi="Tahoma" w:cs="Tahoma"/>
          <w:sz w:val="22"/>
          <w:szCs w:val="22"/>
        </w:rPr>
      </w:pPr>
    </w:p>
    <w:p w:rsidR="009D13B5" w:rsidRPr="000067D7" w:rsidRDefault="009D13B5" w:rsidP="009D13B5">
      <w:pPr>
        <w:rPr>
          <w:rFonts w:ascii="Tahoma" w:hAnsi="Tahoma" w:cs="Tahoma"/>
          <w:sz w:val="22"/>
          <w:szCs w:val="22"/>
        </w:rPr>
      </w:pPr>
    </w:p>
    <w:p w:rsidR="009D13B5" w:rsidRPr="000067D7" w:rsidRDefault="009D13B5" w:rsidP="009D13B5">
      <w:pPr>
        <w:rPr>
          <w:rFonts w:ascii="Tahoma" w:hAnsi="Tahoma" w:cs="Tahoma"/>
          <w:b/>
          <w:sz w:val="22"/>
          <w:szCs w:val="22"/>
        </w:rPr>
      </w:pPr>
      <w:r w:rsidRPr="000067D7">
        <w:rPr>
          <w:rFonts w:ascii="Tahoma" w:hAnsi="Tahoma" w:cs="Tahoma"/>
          <w:b/>
          <w:sz w:val="22"/>
          <w:szCs w:val="22"/>
        </w:rPr>
        <w:t>Lưu ý:</w:t>
      </w:r>
    </w:p>
    <w:p w:rsidR="007819DB" w:rsidRDefault="00CE10BA" w:rsidP="00CE10BA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Thời gian hoàn thành hồ sơ bước 3 có thể tăng thêm tùy thuộc vào </w:t>
      </w:r>
      <w:r w:rsidR="00BC723E">
        <w:rPr>
          <w:rFonts w:ascii="Tahoma" w:hAnsi="Tahoma" w:cs="Tahoma"/>
        </w:rPr>
        <w:t xml:space="preserve">thời gian trả lời bằng </w:t>
      </w:r>
      <w:r>
        <w:rPr>
          <w:rFonts w:ascii="Tahoma" w:hAnsi="Tahoma" w:cs="Tahoma"/>
        </w:rPr>
        <w:t>văn bả</w:t>
      </w:r>
      <w:r w:rsidR="00BC723E">
        <w:rPr>
          <w:rFonts w:ascii="Tahoma" w:hAnsi="Tahoma" w:cs="Tahoma"/>
        </w:rPr>
        <w:t xml:space="preserve">n </w:t>
      </w:r>
      <w:r>
        <w:rPr>
          <w:rFonts w:ascii="Tahoma" w:hAnsi="Tahoma" w:cs="Tahoma"/>
        </w:rPr>
        <w:t>của Phòng hợp tác đầu tư – Sở KHĐT.</w:t>
      </w:r>
    </w:p>
    <w:p w:rsidR="00CE10BA" w:rsidRDefault="00CE10BA" w:rsidP="00CE10BA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Hồ sơ để thực hiện bước 3 có thể phát sinh thêm để thay thế những hồ sơ</w:t>
      </w:r>
      <w:r w:rsidR="00BC723E">
        <w:rPr>
          <w:rFonts w:ascii="Tahoma" w:hAnsi="Tahoma" w:cs="Tahoma"/>
        </w:rPr>
        <w:t xml:space="preserve"> không thể thực hiện khi nhà đầu tư nước ngoài không có mặt ở Việt Nam.</w:t>
      </w:r>
    </w:p>
    <w:p w:rsidR="002A2F57" w:rsidRDefault="002A2F57" w:rsidP="00CE10BA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Tổ</w:t>
      </w:r>
      <w:r w:rsidR="00534AA6">
        <w:rPr>
          <w:rFonts w:ascii="Tahoma" w:hAnsi="Tahoma" w:cs="Tahoma"/>
        </w:rPr>
        <w:t>ng chi phí: 18.0</w:t>
      </w:r>
      <w:r>
        <w:rPr>
          <w:rFonts w:ascii="Tahoma" w:hAnsi="Tahoma" w:cs="Tahoma"/>
        </w:rPr>
        <w:t>00.000 đồng. Có chứng từ.</w:t>
      </w:r>
    </w:p>
    <w:p w:rsidR="00CE10BA" w:rsidRDefault="00CE10BA" w:rsidP="009D13B5">
      <w:pPr>
        <w:rPr>
          <w:rFonts w:ascii="Tahoma" w:hAnsi="Tahoma" w:cs="Tahoma"/>
          <w:sz w:val="22"/>
          <w:szCs w:val="22"/>
        </w:rPr>
      </w:pPr>
    </w:p>
    <w:p w:rsidR="000C541E" w:rsidRPr="000067D7" w:rsidRDefault="00975F7C" w:rsidP="009D13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Ngày 08</w:t>
      </w:r>
      <w:r w:rsidR="000067D7">
        <w:rPr>
          <w:rFonts w:ascii="Tahoma" w:hAnsi="Tahoma" w:cs="Tahoma"/>
          <w:sz w:val="22"/>
          <w:szCs w:val="22"/>
        </w:rPr>
        <w:t>/0</w:t>
      </w:r>
      <w:r>
        <w:rPr>
          <w:rFonts w:ascii="Tahoma" w:hAnsi="Tahoma" w:cs="Tahoma"/>
          <w:sz w:val="22"/>
          <w:szCs w:val="22"/>
        </w:rPr>
        <w:t>8</w:t>
      </w:r>
      <w:r w:rsidR="000C541E" w:rsidRPr="000067D7">
        <w:rPr>
          <w:rFonts w:ascii="Tahoma" w:hAnsi="Tahoma" w:cs="Tahoma"/>
          <w:sz w:val="22"/>
          <w:szCs w:val="22"/>
        </w:rPr>
        <w:t>/2015</w:t>
      </w:r>
    </w:p>
    <w:sectPr w:rsidR="000C541E" w:rsidRPr="000067D7" w:rsidSect="009858A1">
      <w:headerReference w:type="default" r:id="rId8"/>
      <w:footerReference w:type="default" r:id="rId9"/>
      <w:pgSz w:w="11907" w:h="16839" w:code="9"/>
      <w:pgMar w:top="92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56" w:rsidRDefault="00596A56">
      <w:r>
        <w:separator/>
      </w:r>
    </w:p>
  </w:endnote>
  <w:endnote w:type="continuationSeparator" w:id="0">
    <w:p w:rsidR="00596A56" w:rsidRDefault="00596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2C" w:rsidRPr="00F04934" w:rsidRDefault="00123E02" w:rsidP="00182E16">
    <w:pPr>
      <w:pStyle w:val="Footer"/>
      <w:tabs>
        <w:tab w:val="left" w:pos="225"/>
      </w:tabs>
      <w:rPr>
        <w:rFonts w:ascii="Tahoma" w:hAnsi="Tahoma" w:cs="Tahoma"/>
        <w:color w:val="808080"/>
        <w:sz w:val="18"/>
        <w:szCs w:val="18"/>
      </w:rPr>
    </w:pPr>
    <w:r w:rsidRPr="00123E02">
      <w:rPr>
        <w:rStyle w:val="PageNumber"/>
        <w:rFonts w:ascii="Tahoma" w:hAnsi="Tahoma" w:cs="Tahoma"/>
        <w:b/>
        <w:color w:val="808080"/>
        <w:sz w:val="18"/>
        <w:szCs w:val="18"/>
      </w:rPr>
      <w:t>Công ty TNHH MTV Tiên Sư</w:t>
    </w:r>
    <w:r w:rsidRPr="00123E02">
      <w:rPr>
        <w:rStyle w:val="PageNumber"/>
        <w:rFonts w:ascii="Tahoma" w:hAnsi="Tahoma" w:cs="Tahoma"/>
        <w:b/>
        <w:color w:val="808080"/>
        <w:sz w:val="18"/>
        <w:szCs w:val="18"/>
      </w:rPr>
      <w:br/>
    </w:r>
    <w:r>
      <w:rPr>
        <w:rStyle w:val="PageNumber"/>
        <w:rFonts w:ascii="Tahoma" w:hAnsi="Tahoma" w:cs="Tahoma"/>
        <w:color w:val="808080"/>
        <w:sz w:val="18"/>
        <w:szCs w:val="18"/>
      </w:rPr>
      <w:t>Địa chỉ: 55A/19/13, T.8, KP.1, P.Trảng Dài</w: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 xml:space="preserve">, Biên Hòa, Đồng Nai </w:t>
    </w:r>
    <w:r w:rsidR="00F04934" w:rsidRPr="00F04934">
      <w:rPr>
        <w:rStyle w:val="PageNumber"/>
        <w:rFonts w:ascii="Tahoma" w:hAnsi="Tahoma" w:cs="Tahoma"/>
        <w:color w:val="808080"/>
        <w:sz w:val="18"/>
        <w:szCs w:val="18"/>
      </w:rPr>
      <w:t>| Điện thoại: 061.2696499</w: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ab/>
    </w:r>
    <w:r w:rsidR="00FF4BF0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PAGE </w:instrText>
    </w:r>
    <w:r w:rsidR="00FF4BF0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975F7C">
      <w:rPr>
        <w:rStyle w:val="PageNumber"/>
        <w:rFonts w:ascii="Tahoma" w:hAnsi="Tahoma" w:cs="Tahoma"/>
        <w:noProof/>
        <w:color w:val="808080"/>
        <w:sz w:val="18"/>
        <w:szCs w:val="18"/>
      </w:rPr>
      <w:t>2</w:t>
    </w:r>
    <w:r w:rsidR="00FF4BF0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  <w:r w:rsidR="00FF4BF0" w:rsidRPr="00FF4BF0">
      <w:rPr>
        <w:rFonts w:ascii="Tahoma" w:hAnsi="Tahoma" w:cs="Tahoma"/>
        <w:noProof/>
        <w:color w:val="808080"/>
        <w:sz w:val="18"/>
        <w:szCs w:val="18"/>
        <w:lang w:val="vi-VN" w:eastAsia="vi-VN"/>
      </w:rPr>
      <w:pict>
        <v:line id="Line 9" o:spid="_x0000_s2062" style="position:absolute;z-index:251657728;visibility:visible;mso-position-horizontal-relative:text;mso-position-vertical-relative:text" from="0,-4.2pt" to="6in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FFHwIAADoEAAAOAAAAZHJzL2Uyb0RvYy54bWysU9uO2jAQfa/Uf7D8DkloYCEirKoE+kK7&#10;SEs/wNgOsdaxLdsQUNV/79hcxLYvVVVFcsb2zPGZmTPz51Mn0ZFbJ7QqcTZMMeKKaibUvsTft6vB&#10;FCPniWJEasVLfOYOPy8+fpj3puAj3WrJuEUAolzRmxK33psiSRxteUfcUBuu4LLRtiMetnafMEt6&#10;QO9kMkrTSdJry4zVlDsHp/XlEi8iftNw6l+axnGPZImBm4+rjesurMliToq9JaYV9EqD/AOLjggF&#10;j96hauIJOljxB1QnqNVON35IdZfophGUxxwgmyz9LZvXlhgec4HiOHMvk/t/sPTbcWORYCUeYaRI&#10;By1aC8XRLFSmN64Ah0ptbMiNntSrWWv65pDSVUvUnkeG27OBsCxEJO9CwsYZwN/1XzUDH3LwOpbp&#10;1NguQEIB0Cl243zvBj95ROFwnE8neQpNo7e7hBS3QGOd/8J1h4JRYgmcIzA5rp0PREhxcwnvKL0S&#10;UsZmS4V6AH/KxgG6M5C6b4XaggDeIoTTUrDgHgKd3e8qadGRgICmafhinnDz6Gb1QbEI33LCllfb&#10;EyEvNtCRKuBBckDwal0U8mOWzpbT5TQf5KPJcpCndT34vKrywWSVPY3rT3VV1dnPQC3Li1YwxlVg&#10;d1Nrlv+dGq5zc9HZXa/3wiTv0WMFgeztH0nH7oaGXqSx0+y8sbeug0Cj83WYwgQ87sF+HPnFLwAA&#10;AP//AwBQSwMEFAAGAAgAAAAhAJRFsGbbAAAABgEAAA8AAABkcnMvZG93bnJldi54bWxMj0FLw0AQ&#10;he+C/2EZwVu7UUoJMZtiCwoeSjD14HGbHbMh2dmQ3aTRX++IBz2+94b3vsl3i+vFjGNoPSm4Wycg&#10;kGpvWmoUvJ2eVimIEDUZ3XtCBZ8YYFdcX+U6M/5CrzhXsRFcQiHTCmyMQyZlqC06HdZ+QOLsw49O&#10;R5ZjI82oL1zuenmfJFvpdEu8YPWAB4t1V01OQdlVh/epK49f+xrtUb+Ufv88K3V7szw+gIi4xL9j&#10;+MFndCiY6ewnMkH0CviRqGCVbkBwmm43bJx/DVnk8j9+8Q0AAP//AwBQSwECLQAUAAYACAAAACEA&#10;toM4kv4AAADhAQAAEwAAAAAAAAAAAAAAAAAAAAAAW0NvbnRlbnRfVHlwZXNdLnhtbFBLAQItABQA&#10;BgAIAAAAIQA4/SH/1gAAAJQBAAALAAAAAAAAAAAAAAAAAC8BAABfcmVscy8ucmVsc1BLAQItABQA&#10;BgAIAAAAIQA58UFFHwIAADoEAAAOAAAAAAAAAAAAAAAAAC4CAABkcnMvZTJvRG9jLnhtbFBLAQIt&#10;ABQABgAIAAAAIQCURbBm2wAAAAYBAAAPAAAAAAAAAAAAAAAAAHkEAABkcnMvZG93bnJldi54bWxQ&#10;SwUGAAAAAAQABADzAAAAgQUAAAAA&#10;" strokecolor="gray" strokeweight="4.5pt">
          <v:stroke linestyle="thinThick"/>
        </v:line>
      </w:pic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>/</w:t>
    </w:r>
    <w:r w:rsidR="00FF4BF0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NUMPAGES </w:instrText>
    </w:r>
    <w:r w:rsidR="00FF4BF0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975F7C">
      <w:rPr>
        <w:rStyle w:val="PageNumber"/>
        <w:rFonts w:ascii="Tahoma" w:hAnsi="Tahoma" w:cs="Tahoma"/>
        <w:noProof/>
        <w:color w:val="808080"/>
        <w:sz w:val="18"/>
        <w:szCs w:val="18"/>
      </w:rPr>
      <w:t>2</w:t>
    </w:r>
    <w:r w:rsidR="00FF4BF0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56" w:rsidRDefault="00596A56">
      <w:r>
        <w:separator/>
      </w:r>
    </w:p>
  </w:footnote>
  <w:footnote w:type="continuationSeparator" w:id="0">
    <w:p w:rsidR="00596A56" w:rsidRDefault="00596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F1" w:rsidRDefault="00FF4B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54pt;margin-top:8pt;width:171pt;height:16.75pt;z-index:251658752" fillcolor="#7f7f7f [1612]" stroked="f">
          <v:shadow color="#868686" opacity=".5" offset="6pt,6pt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Century Gothic&quot;;font-size:10pt;v-text-kern:t" trim="t" fitpath="t" string="ASADONA.COM"/>
        </v:shape>
      </w:pict>
    </w:r>
    <w:r w:rsidRPr="00FF4BF0">
      <w:rPr>
        <w:noProof/>
        <w:lang w:val="vi-VN" w:eastAsia="vi-VN"/>
      </w:rPr>
      <w:pict>
        <v:line id="Line 3" o:spid="_x0000_s2063" style="position:absolute;z-index:251656704;visibility:visible" from="53.85pt,27pt" to="431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e5HQIAADoEAAAOAAAAZHJzL2Uyb0RvYy54bWysU8GO2jAQvVfqP1i+QxIILBsRVhWBXmiL&#10;tPQDjO0Qax3bsg0BVf33jk1AbHupqiqSM45nXt6bN56/nFuJTtw6oVWJs2GKEVdUM6EOJf6+Ww9m&#10;GDlPFCNSK17iC3f4ZfHxw7wzBR/pRkvGLQIQ5YrOlLjx3hRJ4mjDW+KG2nAFh7W2LfGwtYeEWdIB&#10;eiuTUZpOk05bZqym3Dn4Wl0P8SLi1zWn/ltdO+6RLDFw83G1cd2HNVnMSXGwxDSC9jTIP7BoiVDw&#10;0ztURTxBRyv+gGoFtdrp2g+pbhNd14LyqAHUZOlval4bYnjUAs1x5t4m9/9g6dfT1iLBSjzGSJEW&#10;LNoIxdE4dKYzroCEpdraoI2e1avZaPrmkNLLhqgDjwx3FwNlWahI3pWEjTOAv+++aAY55Oh1bNO5&#10;tm2AhAagc3TjcneDnz2i8DGfgb8pmEZvZwkpboXGOv+Z6xaFoMQSOEdgcto4H4iQ4pYS/qP0WkgZ&#10;zZYKdSWePGWTAN0akO7B/Ldd01votBQspIdCZw/7pbToRGCAZml4ok44eUyz+qhYhG84Yas+9kTI&#10;awx0pAp4IA4I9tF1Qn48p8+r2WqWD/LRdDXI06oafFov88F0nT1NqnG1XFbZz6Auy4tGMMZVYHeb&#10;1iz/u2no7811zu7zem9M8h49dhDI3t6RdHQ3GHodjb1ml629uQ4DGpP7yxRuwOMe4scrv/gFAAD/&#10;/wMAUEsDBBQABgAIAAAAIQDHobNt2wAAAAkBAAAPAAAAZHJzL2Rvd25yZXYueG1sTI/BTsMwEETv&#10;SP0Haytxow4tNFWIU1WIcuPQUu5uvE0C8dqy3Sbw9SziAMeZfZqdKdej7cUFQ+wcKbidZSCQamc6&#10;ahQcXrc3KxAxaTK6d4QKPjHCuppclbowbqAdXvapERxCsdAK2pR8IWWsW7Q6zpxH4tvJBasTy9BI&#10;E/TA4baX8yxbSqs74g+t9vjYYv2xP1sFsns+DenrCZuX3fYthne/yA9eqevpuHkAkXBMfzD81Ofq&#10;UHGnozuTiaJnneU5owru73gTA6vlgo3jryGrUv5fUH0DAAD//wMAUEsBAi0AFAAGAAgAAAAhALaD&#10;OJL+AAAA4QEAABMAAAAAAAAAAAAAAAAAAAAAAFtDb250ZW50X1R5cGVzXS54bWxQSwECLQAUAAYA&#10;CAAAACEAOP0h/9YAAACUAQAACwAAAAAAAAAAAAAAAAAvAQAAX3JlbHMvLnJlbHNQSwECLQAUAAYA&#10;CAAAACEAaEfHuR0CAAA6BAAADgAAAAAAAAAAAAAAAAAuAgAAZHJzL2Uyb0RvYy54bWxQSwECLQAU&#10;AAYACAAAACEAx6GzbdsAAAAJAQAADwAAAAAAAAAAAAAAAAB3BAAAZHJzL2Rvd25yZXYueG1sUEsF&#10;BgAAAAAEAAQA8wAAAH8FAAAAAA==&#10;" strokecolor="gray" strokeweight="4.5pt">
          <v:stroke linestyle="thickThin"/>
        </v:line>
      </w:pict>
    </w:r>
    <w:r w:rsidR="005461BB">
      <w:rPr>
        <w:noProof/>
      </w:rPr>
      <w:drawing>
        <wp:inline distT="0" distB="0" distL="0" distR="0">
          <wp:extent cx="687705" cy="687705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188"/>
    <w:multiLevelType w:val="hybridMultilevel"/>
    <w:tmpl w:val="23AE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7C98"/>
    <w:multiLevelType w:val="hybridMultilevel"/>
    <w:tmpl w:val="03C64684"/>
    <w:lvl w:ilvl="0" w:tplc="718213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3250">
      <o:colormenu v:ext="edit" fill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5F1"/>
    <w:rsid w:val="000067D7"/>
    <w:rsid w:val="00021D8B"/>
    <w:rsid w:val="0002436E"/>
    <w:rsid w:val="00047DE0"/>
    <w:rsid w:val="00055D81"/>
    <w:rsid w:val="00090B5E"/>
    <w:rsid w:val="000951A4"/>
    <w:rsid w:val="000B07A6"/>
    <w:rsid w:val="000C35D6"/>
    <w:rsid w:val="000C541E"/>
    <w:rsid w:val="000E15C6"/>
    <w:rsid w:val="000E22BB"/>
    <w:rsid w:val="00123B73"/>
    <w:rsid w:val="00123E02"/>
    <w:rsid w:val="00136344"/>
    <w:rsid w:val="0017715A"/>
    <w:rsid w:val="00182E16"/>
    <w:rsid w:val="001E0809"/>
    <w:rsid w:val="001E16B7"/>
    <w:rsid w:val="001E7214"/>
    <w:rsid w:val="001F1781"/>
    <w:rsid w:val="00211733"/>
    <w:rsid w:val="002203C4"/>
    <w:rsid w:val="002211B5"/>
    <w:rsid w:val="00244959"/>
    <w:rsid w:val="00251193"/>
    <w:rsid w:val="002547F5"/>
    <w:rsid w:val="002704E9"/>
    <w:rsid w:val="00292518"/>
    <w:rsid w:val="002A2F57"/>
    <w:rsid w:val="002B08C2"/>
    <w:rsid w:val="002C3EFF"/>
    <w:rsid w:val="002D5484"/>
    <w:rsid w:val="0031124C"/>
    <w:rsid w:val="00313D97"/>
    <w:rsid w:val="00317C19"/>
    <w:rsid w:val="003265FB"/>
    <w:rsid w:val="0036080F"/>
    <w:rsid w:val="00382811"/>
    <w:rsid w:val="00387F56"/>
    <w:rsid w:val="003931A3"/>
    <w:rsid w:val="003D4048"/>
    <w:rsid w:val="003D6921"/>
    <w:rsid w:val="003E3E6D"/>
    <w:rsid w:val="00404B16"/>
    <w:rsid w:val="00440BB9"/>
    <w:rsid w:val="00442062"/>
    <w:rsid w:val="0045703F"/>
    <w:rsid w:val="004958D9"/>
    <w:rsid w:val="004D5F15"/>
    <w:rsid w:val="004F79BC"/>
    <w:rsid w:val="00521904"/>
    <w:rsid w:val="005248B6"/>
    <w:rsid w:val="00534AA6"/>
    <w:rsid w:val="005461BB"/>
    <w:rsid w:val="00546D5E"/>
    <w:rsid w:val="005735A0"/>
    <w:rsid w:val="00580E3F"/>
    <w:rsid w:val="00596A56"/>
    <w:rsid w:val="005C4753"/>
    <w:rsid w:val="005F5A2F"/>
    <w:rsid w:val="00612F37"/>
    <w:rsid w:val="006214FC"/>
    <w:rsid w:val="0062305D"/>
    <w:rsid w:val="006337C6"/>
    <w:rsid w:val="006416CB"/>
    <w:rsid w:val="00650F8F"/>
    <w:rsid w:val="006522A0"/>
    <w:rsid w:val="00673FFB"/>
    <w:rsid w:val="0068634B"/>
    <w:rsid w:val="00695569"/>
    <w:rsid w:val="00697388"/>
    <w:rsid w:val="006C2403"/>
    <w:rsid w:val="006C372C"/>
    <w:rsid w:val="006E4CD9"/>
    <w:rsid w:val="0074632B"/>
    <w:rsid w:val="00754B3C"/>
    <w:rsid w:val="007610EF"/>
    <w:rsid w:val="007619B5"/>
    <w:rsid w:val="007756FD"/>
    <w:rsid w:val="007819DB"/>
    <w:rsid w:val="007B1E23"/>
    <w:rsid w:val="00820189"/>
    <w:rsid w:val="00842112"/>
    <w:rsid w:val="008427B7"/>
    <w:rsid w:val="00856462"/>
    <w:rsid w:val="00861C9A"/>
    <w:rsid w:val="00874DE8"/>
    <w:rsid w:val="00894630"/>
    <w:rsid w:val="008A0034"/>
    <w:rsid w:val="008B20F8"/>
    <w:rsid w:val="00904A06"/>
    <w:rsid w:val="009132E4"/>
    <w:rsid w:val="009264C9"/>
    <w:rsid w:val="00975F7C"/>
    <w:rsid w:val="009778EB"/>
    <w:rsid w:val="009858A1"/>
    <w:rsid w:val="00992589"/>
    <w:rsid w:val="00997BF1"/>
    <w:rsid w:val="009A55F1"/>
    <w:rsid w:val="009D13B5"/>
    <w:rsid w:val="00A238C2"/>
    <w:rsid w:val="00A3128B"/>
    <w:rsid w:val="00A43E7D"/>
    <w:rsid w:val="00A56B70"/>
    <w:rsid w:val="00A675ED"/>
    <w:rsid w:val="00AA0FB6"/>
    <w:rsid w:val="00AA2B37"/>
    <w:rsid w:val="00AE0A06"/>
    <w:rsid w:val="00B10723"/>
    <w:rsid w:val="00B113B1"/>
    <w:rsid w:val="00B670BF"/>
    <w:rsid w:val="00BA2657"/>
    <w:rsid w:val="00BB1DC2"/>
    <w:rsid w:val="00BC723E"/>
    <w:rsid w:val="00C05B55"/>
    <w:rsid w:val="00C425BD"/>
    <w:rsid w:val="00C5211B"/>
    <w:rsid w:val="00C54222"/>
    <w:rsid w:val="00C678EB"/>
    <w:rsid w:val="00C860DA"/>
    <w:rsid w:val="00C9395D"/>
    <w:rsid w:val="00CA0135"/>
    <w:rsid w:val="00CD06CF"/>
    <w:rsid w:val="00CE10BA"/>
    <w:rsid w:val="00CE3677"/>
    <w:rsid w:val="00CE4405"/>
    <w:rsid w:val="00CF138B"/>
    <w:rsid w:val="00CF25A1"/>
    <w:rsid w:val="00CF34DC"/>
    <w:rsid w:val="00D35242"/>
    <w:rsid w:val="00D85A54"/>
    <w:rsid w:val="00D867CC"/>
    <w:rsid w:val="00D87A4A"/>
    <w:rsid w:val="00DB5567"/>
    <w:rsid w:val="00DE5ECF"/>
    <w:rsid w:val="00E0355F"/>
    <w:rsid w:val="00E63140"/>
    <w:rsid w:val="00E6380A"/>
    <w:rsid w:val="00E759A8"/>
    <w:rsid w:val="00E87415"/>
    <w:rsid w:val="00E954F5"/>
    <w:rsid w:val="00EA559B"/>
    <w:rsid w:val="00EE3ECC"/>
    <w:rsid w:val="00F04934"/>
    <w:rsid w:val="00F07DF0"/>
    <w:rsid w:val="00F87A1B"/>
    <w:rsid w:val="00F92832"/>
    <w:rsid w:val="00FE3F7C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4ED7-A0F7-4367-B050-037FEDC5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Asadona</vt:lpstr>
    </vt:vector>
  </TitlesOfParts>
  <Manager>Bui Thanh Tien</Manager>
  <Company>Nhan Tao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Asadona</dc:title>
  <dc:subject>Mẫu</dc:subject>
  <dc:creator>Asadona</dc:creator>
  <dc:description>Liên hệ: Bùi Thanh Tiền 0903703730</dc:description>
  <cp:lastModifiedBy>Asadona Admin</cp:lastModifiedBy>
  <cp:revision>16</cp:revision>
  <cp:lastPrinted>2015-05-25T03:27:00Z</cp:lastPrinted>
  <dcterms:created xsi:type="dcterms:W3CDTF">2015-07-18T13:41:00Z</dcterms:created>
  <dcterms:modified xsi:type="dcterms:W3CDTF">2015-07-24T19:43:00Z</dcterms:modified>
  <cp:category>Asadona.com</cp:category>
</cp:coreProperties>
</file>