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B6" w:rsidRPr="004958D9" w:rsidRDefault="005248B6" w:rsidP="005248B6">
      <w:pPr>
        <w:jc w:val="center"/>
        <w:rPr>
          <w:rFonts w:ascii="Tahoma" w:hAnsi="Tahoma" w:cs="Tahoma"/>
          <w:b/>
          <w:sz w:val="32"/>
          <w:szCs w:val="22"/>
        </w:rPr>
      </w:pPr>
      <w:r w:rsidRPr="004958D9">
        <w:rPr>
          <w:rFonts w:ascii="Tahoma" w:hAnsi="Tahoma" w:cs="Tahoma"/>
          <w:b/>
          <w:sz w:val="32"/>
          <w:szCs w:val="22"/>
        </w:rPr>
        <w:t>BẢNG BÁO GIÁ</w:t>
      </w:r>
    </w:p>
    <w:p w:rsidR="005248B6" w:rsidRPr="000067D7" w:rsidRDefault="005248B6" w:rsidP="005248B6">
      <w:pPr>
        <w:jc w:val="center"/>
        <w:rPr>
          <w:rFonts w:ascii="Tahoma" w:hAnsi="Tahoma" w:cs="Tahoma"/>
          <w:color w:val="0000FF"/>
          <w:sz w:val="22"/>
          <w:szCs w:val="22"/>
        </w:rPr>
      </w:pPr>
      <w:r w:rsidRPr="000067D7">
        <w:rPr>
          <w:rFonts w:ascii="Tahoma" w:hAnsi="Tahoma" w:cs="Tahoma"/>
          <w:b/>
          <w:sz w:val="22"/>
          <w:szCs w:val="22"/>
        </w:rPr>
        <w:t xml:space="preserve">Dịch vụ </w:t>
      </w:r>
      <w:r w:rsidR="004D5F15" w:rsidRPr="000067D7">
        <w:rPr>
          <w:rFonts w:ascii="Tahoma" w:hAnsi="Tahoma" w:cs="Tahoma"/>
          <w:b/>
          <w:sz w:val="22"/>
          <w:szCs w:val="22"/>
        </w:rPr>
        <w:t>pháp lý</w:t>
      </w:r>
      <w:r w:rsidRPr="000067D7">
        <w:rPr>
          <w:rFonts w:ascii="Tahoma" w:hAnsi="Tahoma" w:cs="Tahoma"/>
          <w:b/>
          <w:sz w:val="22"/>
          <w:szCs w:val="22"/>
        </w:rPr>
        <w:t xml:space="preserve"> doanh nghiệp</w:t>
      </w:r>
    </w:p>
    <w:p w:rsidR="00521904" w:rsidRPr="000067D7" w:rsidRDefault="005248B6" w:rsidP="005248B6">
      <w:pPr>
        <w:jc w:val="center"/>
        <w:rPr>
          <w:rFonts w:ascii="Tahoma" w:hAnsi="Tahoma" w:cs="Tahoma"/>
          <w:b/>
          <w:sz w:val="22"/>
          <w:szCs w:val="22"/>
        </w:rPr>
      </w:pPr>
      <w:r w:rsidRPr="000067D7">
        <w:rPr>
          <w:rFonts w:ascii="Tahoma" w:hAnsi="Tahoma" w:cs="Tahoma"/>
          <w:color w:val="0000FF"/>
          <w:sz w:val="22"/>
          <w:szCs w:val="22"/>
        </w:rPr>
        <w:t xml:space="preserve">Số: </w:t>
      </w:r>
      <w:r w:rsidR="001637E8">
        <w:rPr>
          <w:rFonts w:ascii="Tahoma" w:hAnsi="Tahoma" w:cs="Tahoma"/>
          <w:color w:val="0000FF"/>
          <w:sz w:val="22"/>
          <w:szCs w:val="22"/>
        </w:rPr>
        <w:t>22</w:t>
      </w:r>
      <w:r w:rsidR="00047DE0" w:rsidRPr="000067D7">
        <w:rPr>
          <w:rFonts w:ascii="Tahoma" w:hAnsi="Tahoma" w:cs="Tahoma"/>
          <w:color w:val="0000FF"/>
          <w:sz w:val="22"/>
          <w:szCs w:val="22"/>
        </w:rPr>
        <w:t>/DV</w:t>
      </w:r>
      <w:r w:rsidR="00E759A8" w:rsidRPr="000067D7">
        <w:rPr>
          <w:rFonts w:ascii="Tahoma" w:hAnsi="Tahoma" w:cs="Tahoma"/>
          <w:color w:val="0000FF"/>
          <w:sz w:val="22"/>
          <w:szCs w:val="22"/>
        </w:rPr>
        <w:t>PL</w:t>
      </w:r>
      <w:r w:rsidR="00047DE0" w:rsidRPr="000067D7">
        <w:rPr>
          <w:rFonts w:ascii="Tahoma" w:hAnsi="Tahoma" w:cs="Tahoma"/>
          <w:color w:val="0000FF"/>
          <w:sz w:val="22"/>
          <w:szCs w:val="22"/>
        </w:rPr>
        <w:t>/BG</w:t>
      </w:r>
      <w:r w:rsidR="00580E3F" w:rsidRPr="000067D7">
        <w:rPr>
          <w:rFonts w:ascii="Tahoma" w:hAnsi="Tahoma" w:cs="Tahoma"/>
          <w:color w:val="0000FF"/>
          <w:sz w:val="22"/>
          <w:szCs w:val="22"/>
        </w:rPr>
        <w:t>-TS</w:t>
      </w:r>
      <w:r w:rsidRPr="000067D7">
        <w:rPr>
          <w:rFonts w:ascii="Tahoma" w:hAnsi="Tahoma" w:cs="Tahoma"/>
          <w:b/>
          <w:sz w:val="22"/>
          <w:szCs w:val="22"/>
        </w:rPr>
        <w:t xml:space="preserve"> </w:t>
      </w:r>
    </w:p>
    <w:p w:rsidR="00521904" w:rsidRPr="000067D7" w:rsidRDefault="00521904" w:rsidP="00521904">
      <w:pPr>
        <w:rPr>
          <w:rFonts w:ascii="Tahoma" w:hAnsi="Tahoma" w:cs="Tahoma"/>
          <w:sz w:val="22"/>
          <w:szCs w:val="22"/>
        </w:rPr>
      </w:pPr>
    </w:p>
    <w:p w:rsidR="00521904" w:rsidRPr="000067D7" w:rsidRDefault="00521904" w:rsidP="00047DE0">
      <w:pPr>
        <w:jc w:val="both"/>
        <w:rPr>
          <w:rFonts w:ascii="Tahoma" w:hAnsi="Tahoma" w:cs="Tahoma"/>
          <w:sz w:val="22"/>
          <w:szCs w:val="22"/>
        </w:rPr>
      </w:pPr>
      <w:r w:rsidRPr="000067D7">
        <w:rPr>
          <w:rFonts w:ascii="Tahoma" w:hAnsi="Tahoma" w:cs="Tahoma"/>
          <w:sz w:val="22"/>
          <w:szCs w:val="22"/>
        </w:rPr>
        <w:t xml:space="preserve">Asadona cung cấp các dịch vụ hỗ trợ hành chính cho doanh nghiệp Đồng Nai. Chúng tôi </w:t>
      </w:r>
      <w:r w:rsidR="00047DE0" w:rsidRPr="000067D7">
        <w:rPr>
          <w:rFonts w:ascii="Tahoma" w:hAnsi="Tahoma" w:cs="Tahoma"/>
          <w:sz w:val="22"/>
          <w:szCs w:val="22"/>
        </w:rPr>
        <w:t xml:space="preserve">thay mặt khách hàng thông qua ủy quyền để </w:t>
      </w:r>
      <w:r w:rsidRPr="000067D7">
        <w:rPr>
          <w:rFonts w:ascii="Tahoma" w:hAnsi="Tahoma" w:cs="Tahoma"/>
          <w:sz w:val="22"/>
          <w:szCs w:val="22"/>
        </w:rPr>
        <w:t xml:space="preserve">liên hệ với cơ quan </w:t>
      </w:r>
      <w:r w:rsidR="00047DE0" w:rsidRPr="000067D7">
        <w:rPr>
          <w:rFonts w:ascii="Tahoma" w:hAnsi="Tahoma" w:cs="Tahoma"/>
          <w:sz w:val="22"/>
          <w:szCs w:val="22"/>
        </w:rPr>
        <w:t xml:space="preserve">nhà nước, </w:t>
      </w:r>
      <w:r w:rsidRPr="000067D7">
        <w:rPr>
          <w:rFonts w:ascii="Tahoma" w:hAnsi="Tahoma" w:cs="Tahoma"/>
          <w:sz w:val="22"/>
          <w:szCs w:val="22"/>
        </w:rPr>
        <w:t xml:space="preserve">thực hiện ĐỦ và ĐÚNG các </w:t>
      </w:r>
      <w:r w:rsidR="00E759A8" w:rsidRPr="000067D7">
        <w:rPr>
          <w:rFonts w:ascii="Tahoma" w:hAnsi="Tahoma" w:cs="Tahoma"/>
          <w:sz w:val="22"/>
          <w:szCs w:val="22"/>
        </w:rPr>
        <w:t>thủ tục</w:t>
      </w:r>
      <w:r w:rsidRPr="000067D7">
        <w:rPr>
          <w:rFonts w:ascii="Tahoma" w:hAnsi="Tahoma" w:cs="Tahoma"/>
          <w:sz w:val="22"/>
          <w:szCs w:val="22"/>
        </w:rPr>
        <w:t xml:space="preserve"> pháp lý</w:t>
      </w:r>
      <w:r w:rsidR="00047DE0" w:rsidRPr="000067D7">
        <w:rPr>
          <w:rFonts w:ascii="Tahoma" w:hAnsi="Tahoma" w:cs="Tahoma"/>
          <w:sz w:val="22"/>
          <w:szCs w:val="22"/>
        </w:rPr>
        <w:t>,</w:t>
      </w:r>
      <w:r w:rsidRPr="000067D7">
        <w:rPr>
          <w:rFonts w:ascii="Tahoma" w:hAnsi="Tahoma" w:cs="Tahoma"/>
          <w:sz w:val="22"/>
          <w:szCs w:val="22"/>
        </w:rPr>
        <w:t xml:space="preserve"> </w:t>
      </w:r>
      <w:r w:rsidR="00047DE0" w:rsidRPr="000067D7">
        <w:rPr>
          <w:rFonts w:ascii="Tahoma" w:hAnsi="Tahoma" w:cs="Tahoma"/>
          <w:sz w:val="22"/>
          <w:szCs w:val="22"/>
        </w:rPr>
        <w:t>giúp</w:t>
      </w:r>
      <w:r w:rsidRPr="000067D7">
        <w:rPr>
          <w:rFonts w:ascii="Tahoma" w:hAnsi="Tahoma" w:cs="Tahoma"/>
          <w:sz w:val="22"/>
          <w:szCs w:val="22"/>
        </w:rPr>
        <w:t xml:space="preserve"> khách hàng hoàn thành công việc với thời gian ngắn nhất </w:t>
      </w:r>
      <w:r w:rsidR="00CE4405" w:rsidRPr="000067D7">
        <w:rPr>
          <w:rFonts w:ascii="Tahoma" w:hAnsi="Tahoma" w:cs="Tahoma"/>
          <w:sz w:val="22"/>
          <w:szCs w:val="22"/>
        </w:rPr>
        <w:t>và</w:t>
      </w:r>
      <w:r w:rsidRPr="000067D7">
        <w:rPr>
          <w:rFonts w:ascii="Tahoma" w:hAnsi="Tahoma" w:cs="Tahoma"/>
          <w:sz w:val="22"/>
          <w:szCs w:val="22"/>
        </w:rPr>
        <w:t xml:space="preserve"> chi phí thấp nhất.</w:t>
      </w:r>
    </w:p>
    <w:p w:rsidR="009A55F1" w:rsidRPr="000067D7" w:rsidRDefault="009A55F1">
      <w:pPr>
        <w:rPr>
          <w:rFonts w:ascii="Tahoma" w:hAnsi="Tahoma" w:cs="Tahoma"/>
          <w:sz w:val="22"/>
          <w:szCs w:val="22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4565"/>
        <w:gridCol w:w="1116"/>
        <w:gridCol w:w="2353"/>
      </w:tblGrid>
      <w:tr w:rsidR="00E97488" w:rsidRPr="000067D7" w:rsidTr="001800B3">
        <w:trPr>
          <w:jc w:val="center"/>
        </w:trPr>
        <w:tc>
          <w:tcPr>
            <w:tcW w:w="55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88" w:rsidRPr="000067D7" w:rsidRDefault="00E97488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TT</w:t>
            </w:r>
          </w:p>
        </w:tc>
        <w:tc>
          <w:tcPr>
            <w:tcW w:w="456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065" w:rsidRDefault="00E97488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Công việc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</w:p>
          <w:p w:rsidR="00E97488" w:rsidRDefault="00E97488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Đăng ký tiêu chuẩn chất lượng</w:t>
            </w:r>
          </w:p>
          <w:p w:rsidR="00A01065" w:rsidRPr="000067D7" w:rsidRDefault="00A01065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Đăng ký nhãn hiệu</w:t>
            </w:r>
          </w:p>
        </w:tc>
        <w:tc>
          <w:tcPr>
            <w:tcW w:w="111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88" w:rsidRPr="000067D7" w:rsidRDefault="00E97488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Thời gian</w:t>
            </w:r>
          </w:p>
        </w:tc>
        <w:tc>
          <w:tcPr>
            <w:tcW w:w="235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88" w:rsidRDefault="00E97488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Phí</w:t>
            </w:r>
            <w:r w:rsidR="001637E8">
              <w:rPr>
                <w:rFonts w:ascii="Tahoma" w:hAnsi="Tahoma" w:cs="Tahoma"/>
                <w:b/>
                <w:sz w:val="22"/>
                <w:szCs w:val="22"/>
              </w:rPr>
              <w:t xml:space="preserve"> trọn gói</w:t>
            </w:r>
          </w:p>
          <w:p w:rsidR="001800B3" w:rsidRPr="000067D7" w:rsidRDefault="001800B3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(VNĐ)</w:t>
            </w:r>
          </w:p>
        </w:tc>
      </w:tr>
      <w:tr w:rsidR="00E97488" w:rsidRPr="000067D7" w:rsidTr="001800B3">
        <w:trPr>
          <w:jc w:val="center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88" w:rsidRPr="000067D7" w:rsidRDefault="00DB6169" w:rsidP="004F1DC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88" w:rsidRDefault="00A01065" w:rsidP="004F1DC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Xây dựng hồ sơ </w:t>
            </w:r>
            <w:r w:rsidR="00E97488">
              <w:rPr>
                <w:rFonts w:ascii="Tahoma" w:hAnsi="Tahoma" w:cs="Tahoma"/>
                <w:sz w:val="22"/>
                <w:szCs w:val="22"/>
              </w:rPr>
              <w:t>công bố phù hợp tiêu chuẩn chất lượng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5034D4" w:rsidRDefault="001800B3" w:rsidP="004F1DC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Lập p</w:t>
            </w:r>
            <w:r w:rsidR="005034D4">
              <w:rPr>
                <w:rFonts w:ascii="Tahoma" w:hAnsi="Tahoma" w:cs="Tahoma"/>
                <w:sz w:val="22"/>
                <w:szCs w:val="22"/>
              </w:rPr>
              <w:t>hiếu kiểm nghiệm sản phẩm.</w:t>
            </w:r>
          </w:p>
          <w:p w:rsidR="00A01065" w:rsidRPr="000067D7" w:rsidRDefault="00A01065" w:rsidP="00A0106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(Đã bao gồm các chi phí kiểm định mẫu)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88" w:rsidRPr="000067D7" w:rsidRDefault="001800B3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E97488" w:rsidRPr="000067D7">
              <w:rPr>
                <w:rFonts w:ascii="Tahoma" w:hAnsi="Tahoma" w:cs="Tahoma"/>
                <w:sz w:val="22"/>
                <w:szCs w:val="22"/>
              </w:rPr>
              <w:t xml:space="preserve"> ngày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88" w:rsidRPr="000067D7" w:rsidRDefault="00E97488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7488" w:rsidRPr="000067D7" w:rsidTr="001800B3">
        <w:trPr>
          <w:trHeight w:val="1189"/>
          <w:jc w:val="center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88" w:rsidRPr="000067D7" w:rsidRDefault="00DB6169" w:rsidP="004F1DC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88" w:rsidRPr="000067D7" w:rsidRDefault="00E97488" w:rsidP="004F1DC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97488">
              <w:rPr>
                <w:rFonts w:ascii="Tahoma" w:hAnsi="Tahoma" w:cs="Tahoma"/>
                <w:sz w:val="22"/>
                <w:szCs w:val="22"/>
              </w:rPr>
              <w:t>Tiến hành đăng ký Công bố phù hợp tiêu chuẩn chất lượng</w:t>
            </w:r>
            <w:r w:rsidR="009B413A">
              <w:rPr>
                <w:rFonts w:ascii="Tahoma" w:hAnsi="Tahoma" w:cs="Tahoma"/>
                <w:sz w:val="22"/>
                <w:szCs w:val="22"/>
              </w:rPr>
              <w:t xml:space="preserve"> sản phẩm</w:t>
            </w:r>
            <w:r w:rsidRPr="00E97488">
              <w:rPr>
                <w:rFonts w:ascii="Tahoma" w:hAnsi="Tahoma" w:cs="Tahoma"/>
                <w:sz w:val="22"/>
                <w:szCs w:val="22"/>
              </w:rPr>
              <w:t>: Chuyển hồ sơ hoàn chỉnh cho khách hàng ký tên đóng dấu và tiến hành nộp tại cơ quan chức năng.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488" w:rsidRPr="000067D7" w:rsidRDefault="00E97488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 ngày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65" w:rsidRDefault="00A01065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E97488">
              <w:rPr>
                <w:rFonts w:ascii="Tahoma" w:hAnsi="Tahoma" w:cs="Tahoma"/>
                <w:sz w:val="22"/>
                <w:szCs w:val="22"/>
              </w:rPr>
              <w:t>.000.000</w:t>
            </w:r>
          </w:p>
          <w:p w:rsidR="00E97488" w:rsidRPr="000067D7" w:rsidRDefault="00A01065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DB6169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 xml:space="preserve"> sản phẩm)</w:t>
            </w:r>
          </w:p>
        </w:tc>
      </w:tr>
      <w:tr w:rsidR="00A01065" w:rsidRPr="000067D7" w:rsidTr="001800B3">
        <w:trPr>
          <w:trHeight w:val="1189"/>
          <w:jc w:val="center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065" w:rsidRDefault="00025297" w:rsidP="004F1DC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B3" w:rsidRDefault="001800B3" w:rsidP="004F1DC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Thiết kế tem nhãn.</w:t>
            </w:r>
          </w:p>
          <w:p w:rsidR="00A01065" w:rsidRDefault="00025297" w:rsidP="004F1DC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Đăng ký bảo hộ nhãn hiệu hàng hóa</w:t>
            </w:r>
            <w:r w:rsidR="001800B3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5034D4" w:rsidRPr="00E97488" w:rsidRDefault="005034D4" w:rsidP="004F1DC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65" w:rsidRDefault="0002529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 tháng</w:t>
            </w: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065" w:rsidRDefault="0002529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2.500.000</w:t>
            </w:r>
          </w:p>
          <w:p w:rsidR="00025297" w:rsidRDefault="00025297" w:rsidP="00A732A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(1 nhóm sản phẩm)</w:t>
            </w:r>
          </w:p>
        </w:tc>
      </w:tr>
      <w:tr w:rsidR="00E97488" w:rsidRPr="001800B3" w:rsidTr="001800B3">
        <w:trPr>
          <w:trHeight w:val="478"/>
          <w:jc w:val="center"/>
        </w:trPr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88" w:rsidRPr="001800B3" w:rsidRDefault="00E97488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88" w:rsidRPr="001800B3" w:rsidRDefault="00E97488" w:rsidP="00A732A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800B3">
              <w:rPr>
                <w:rFonts w:ascii="Tahoma" w:hAnsi="Tahoma" w:cs="Tahoma"/>
                <w:b/>
                <w:sz w:val="22"/>
                <w:szCs w:val="22"/>
              </w:rPr>
              <w:t>Tổng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488" w:rsidRPr="001800B3" w:rsidRDefault="00E97488" w:rsidP="00A732A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488" w:rsidRPr="001800B3" w:rsidRDefault="001800B3" w:rsidP="009D13B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800B3">
              <w:rPr>
                <w:rFonts w:ascii="Tahoma" w:hAnsi="Tahoma" w:cs="Tahoma"/>
                <w:b/>
                <w:sz w:val="22"/>
                <w:szCs w:val="22"/>
              </w:rPr>
              <w:t>10.500.000</w:t>
            </w:r>
          </w:p>
        </w:tc>
      </w:tr>
    </w:tbl>
    <w:p w:rsidR="00AA2B37" w:rsidRDefault="00AA2B37"/>
    <w:p w:rsidR="009D13B5" w:rsidRPr="000067D7" w:rsidRDefault="009D13B5" w:rsidP="009D13B5">
      <w:pPr>
        <w:rPr>
          <w:rFonts w:ascii="Tahoma" w:hAnsi="Tahoma" w:cs="Tahoma"/>
          <w:sz w:val="22"/>
          <w:szCs w:val="22"/>
        </w:rPr>
      </w:pPr>
    </w:p>
    <w:p w:rsidR="009D13B5" w:rsidRPr="000067D7" w:rsidRDefault="009D13B5" w:rsidP="009D13B5">
      <w:pPr>
        <w:rPr>
          <w:rFonts w:ascii="Tahoma" w:hAnsi="Tahoma" w:cs="Tahoma"/>
          <w:b/>
          <w:sz w:val="22"/>
          <w:szCs w:val="22"/>
        </w:rPr>
      </w:pPr>
      <w:r w:rsidRPr="000067D7">
        <w:rPr>
          <w:rFonts w:ascii="Tahoma" w:hAnsi="Tahoma" w:cs="Tahoma"/>
          <w:b/>
          <w:sz w:val="22"/>
          <w:szCs w:val="22"/>
        </w:rPr>
        <w:t>Lưu ý:</w:t>
      </w:r>
    </w:p>
    <w:p w:rsidR="00E97488" w:rsidRPr="00DB6169" w:rsidRDefault="00387F56" w:rsidP="00E97488">
      <w:pPr>
        <w:rPr>
          <w:rFonts w:ascii="Tahoma" w:hAnsi="Tahoma" w:cs="Tahoma"/>
        </w:rPr>
      </w:pPr>
      <w:r w:rsidRPr="00DB6169">
        <w:rPr>
          <w:rFonts w:ascii="Tahoma" w:hAnsi="Tahoma" w:cs="Tahoma"/>
        </w:rPr>
        <w:t xml:space="preserve">Hồ sơ khách cần cung cấp: </w:t>
      </w:r>
    </w:p>
    <w:p w:rsidR="00E97488" w:rsidRDefault="00E97488" w:rsidP="009D13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E97488">
        <w:rPr>
          <w:rFonts w:ascii="Tahoma" w:hAnsi="Tahoma" w:cs="Tahoma"/>
        </w:rPr>
        <w:t xml:space="preserve">Giấy phép đăng ký kinh doanh (02 bản sao y công chứng) </w:t>
      </w:r>
      <w:r w:rsidR="00A01065">
        <w:rPr>
          <w:rFonts w:ascii="Tahoma" w:hAnsi="Tahoma" w:cs="Tahoma"/>
        </w:rPr>
        <w:br/>
      </w:r>
      <w:r w:rsidRPr="00E97488">
        <w:rPr>
          <w:rFonts w:ascii="Tahoma" w:hAnsi="Tahoma" w:cs="Tahoma"/>
        </w:rPr>
        <w:t>Ngành nghề đăng ký kinh doanh phải có chức năng sản xuất thực phẩm.</w:t>
      </w:r>
      <w:r w:rsidR="0080372F">
        <w:rPr>
          <w:rFonts w:ascii="Tahoma" w:hAnsi="Tahoma" w:cs="Tahoma"/>
        </w:rPr>
        <w:t xml:space="preserve"> *</w:t>
      </w:r>
    </w:p>
    <w:p w:rsidR="00DB6169" w:rsidRDefault="00DB6169" w:rsidP="009D13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B6169">
        <w:rPr>
          <w:rFonts w:ascii="Tahoma" w:hAnsi="Tahoma" w:cs="Tahoma"/>
        </w:rPr>
        <w:t>Giấy chứng nhận cơ sở đủ điều kiện an toàn thực phẩm</w:t>
      </w:r>
      <w:r>
        <w:rPr>
          <w:rFonts w:ascii="Tahoma" w:hAnsi="Tahoma" w:cs="Tahoma"/>
        </w:rPr>
        <w:t>.</w:t>
      </w:r>
      <w:r w:rsidR="0080372F">
        <w:rPr>
          <w:rFonts w:ascii="Tahoma" w:hAnsi="Tahoma" w:cs="Tahoma"/>
        </w:rPr>
        <w:t xml:space="preserve"> *</w:t>
      </w:r>
    </w:p>
    <w:p w:rsidR="0080372F" w:rsidRDefault="0080372F" w:rsidP="009D13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Thẻ tập huấn, thẻ khám sức khỏe nhân viên</w:t>
      </w:r>
      <w:r w:rsidR="00A01065">
        <w:rPr>
          <w:rFonts w:ascii="Tahoma" w:hAnsi="Tahoma" w:cs="Tahoma"/>
        </w:rPr>
        <w:t>.</w:t>
      </w:r>
    </w:p>
    <w:p w:rsidR="0080372F" w:rsidRDefault="0080372F" w:rsidP="0080372F">
      <w:pPr>
        <w:pStyle w:val="ListParagraph"/>
        <w:rPr>
          <w:rFonts w:ascii="Tahoma" w:hAnsi="Tahoma" w:cs="Tahoma"/>
        </w:rPr>
      </w:pPr>
    </w:p>
    <w:p w:rsidR="001637E8" w:rsidRPr="0080372F" w:rsidRDefault="0080372F" w:rsidP="001637E8">
      <w:pPr>
        <w:rPr>
          <w:rFonts w:ascii="Tahoma" w:hAnsi="Tahoma" w:cs="Tahoma"/>
          <w:i/>
          <w:sz w:val="22"/>
        </w:rPr>
      </w:pPr>
      <w:r w:rsidRPr="0080372F">
        <w:rPr>
          <w:rFonts w:ascii="Tahoma" w:hAnsi="Tahoma" w:cs="Tahoma"/>
          <w:i/>
          <w:sz w:val="22"/>
        </w:rPr>
        <w:t xml:space="preserve">* </w:t>
      </w:r>
      <w:r w:rsidR="001637E8" w:rsidRPr="0080372F">
        <w:rPr>
          <w:rFonts w:ascii="Tahoma" w:hAnsi="Tahoma" w:cs="Tahoma"/>
          <w:i/>
          <w:sz w:val="22"/>
        </w:rPr>
        <w:t>Nếu quý khách chưa có 2 loại giấy trên, vui lòng tham khảo bảng giá bên dưới.</w:t>
      </w:r>
    </w:p>
    <w:p w:rsidR="00DB6169" w:rsidRDefault="00DB6169" w:rsidP="00DB6169">
      <w:pPr>
        <w:rPr>
          <w:rFonts w:ascii="Tahoma" w:hAnsi="Tahoma" w:cs="Tahoma"/>
        </w:rPr>
      </w:pPr>
    </w:p>
    <w:tbl>
      <w:tblPr>
        <w:tblStyle w:val="TableGrid"/>
        <w:tblW w:w="8532" w:type="dxa"/>
        <w:jc w:val="center"/>
        <w:tblInd w:w="648" w:type="dxa"/>
        <w:tblLook w:val="04A0"/>
      </w:tblPr>
      <w:tblGrid>
        <w:gridCol w:w="582"/>
        <w:gridCol w:w="4725"/>
        <w:gridCol w:w="1260"/>
        <w:gridCol w:w="1965"/>
      </w:tblGrid>
      <w:tr w:rsidR="00DB6169" w:rsidTr="001800B3">
        <w:trPr>
          <w:jc w:val="center"/>
        </w:trPr>
        <w:tc>
          <w:tcPr>
            <w:tcW w:w="582" w:type="dxa"/>
            <w:shd w:val="clear" w:color="auto" w:fill="FFFF00"/>
            <w:vAlign w:val="center"/>
          </w:tcPr>
          <w:p w:rsidR="00DB6169" w:rsidRPr="000067D7" w:rsidRDefault="00DB6169" w:rsidP="0027134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TT</w:t>
            </w:r>
          </w:p>
        </w:tc>
        <w:tc>
          <w:tcPr>
            <w:tcW w:w="4725" w:type="dxa"/>
            <w:shd w:val="clear" w:color="auto" w:fill="FFFF00"/>
            <w:vAlign w:val="center"/>
          </w:tcPr>
          <w:p w:rsidR="00DB6169" w:rsidRPr="000067D7" w:rsidRDefault="00DB6169" w:rsidP="00DB616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Công việc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DB6169" w:rsidRPr="000067D7" w:rsidRDefault="00DB6169" w:rsidP="0027134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067D7">
              <w:rPr>
                <w:rFonts w:ascii="Tahoma" w:hAnsi="Tahoma" w:cs="Tahoma"/>
                <w:b/>
                <w:sz w:val="22"/>
                <w:szCs w:val="22"/>
              </w:rPr>
              <w:t>Thời gian</w:t>
            </w:r>
          </w:p>
        </w:tc>
        <w:tc>
          <w:tcPr>
            <w:tcW w:w="1965" w:type="dxa"/>
            <w:shd w:val="clear" w:color="auto" w:fill="FFFF00"/>
            <w:vAlign w:val="center"/>
          </w:tcPr>
          <w:p w:rsidR="00DB6169" w:rsidRPr="000067D7" w:rsidRDefault="00DB6169" w:rsidP="0027134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Phí</w:t>
            </w:r>
            <w:r w:rsidR="001637E8">
              <w:rPr>
                <w:rFonts w:ascii="Tahoma" w:hAnsi="Tahoma" w:cs="Tahoma"/>
                <w:b/>
                <w:sz w:val="22"/>
                <w:szCs w:val="22"/>
              </w:rPr>
              <w:t xml:space="preserve"> trọn gói</w:t>
            </w:r>
          </w:p>
        </w:tc>
      </w:tr>
      <w:tr w:rsidR="00DB6169" w:rsidTr="001800B3">
        <w:trPr>
          <w:trHeight w:val="406"/>
          <w:jc w:val="center"/>
        </w:trPr>
        <w:tc>
          <w:tcPr>
            <w:tcW w:w="582" w:type="dxa"/>
            <w:vAlign w:val="center"/>
          </w:tcPr>
          <w:p w:rsidR="00DB6169" w:rsidRPr="000067D7" w:rsidRDefault="00DB6169" w:rsidP="004F1DC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725" w:type="dxa"/>
            <w:vAlign w:val="center"/>
          </w:tcPr>
          <w:p w:rsidR="00DB6169" w:rsidRDefault="00DB6169" w:rsidP="004F1DC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Thêm ngành nghề </w:t>
            </w:r>
            <w:r w:rsidR="001637E8">
              <w:rPr>
                <w:rFonts w:ascii="Tahoma" w:hAnsi="Tahoma" w:cs="Tahoma"/>
                <w:sz w:val="22"/>
                <w:szCs w:val="22"/>
              </w:rPr>
              <w:t>kinh doanh</w:t>
            </w:r>
            <w:r w:rsidR="00A0106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DB6169" w:rsidRDefault="001637E8" w:rsidP="002713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ngày</w:t>
            </w:r>
          </w:p>
        </w:tc>
        <w:tc>
          <w:tcPr>
            <w:tcW w:w="1965" w:type="dxa"/>
            <w:vAlign w:val="center"/>
          </w:tcPr>
          <w:p w:rsidR="00DB6169" w:rsidRDefault="001637E8" w:rsidP="002713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1.500.000</w:t>
            </w:r>
          </w:p>
        </w:tc>
      </w:tr>
      <w:tr w:rsidR="00DB6169" w:rsidTr="001800B3">
        <w:trPr>
          <w:trHeight w:val="478"/>
          <w:jc w:val="center"/>
        </w:trPr>
        <w:tc>
          <w:tcPr>
            <w:tcW w:w="582" w:type="dxa"/>
            <w:vAlign w:val="center"/>
          </w:tcPr>
          <w:p w:rsidR="00DB6169" w:rsidRPr="000067D7" w:rsidRDefault="00DB6169" w:rsidP="004F1DC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5" w:type="dxa"/>
            <w:vAlign w:val="center"/>
          </w:tcPr>
          <w:p w:rsidR="00DB6169" w:rsidRDefault="00DB6169" w:rsidP="004F1DC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Giấy chứng nhận vệ sinh an toàn thực phẩm</w:t>
            </w:r>
            <w:r w:rsidR="00A01065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A01065" w:rsidRPr="000067D7" w:rsidRDefault="00A01065" w:rsidP="004F1DC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(Yêu cầu nơi sản xuất đủ điều kiện ATTP)</w:t>
            </w:r>
          </w:p>
        </w:tc>
        <w:tc>
          <w:tcPr>
            <w:tcW w:w="1260" w:type="dxa"/>
            <w:vAlign w:val="center"/>
          </w:tcPr>
          <w:p w:rsidR="00DB6169" w:rsidRPr="000067D7" w:rsidRDefault="00DB6169" w:rsidP="002713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 ngày</w:t>
            </w:r>
          </w:p>
        </w:tc>
        <w:tc>
          <w:tcPr>
            <w:tcW w:w="1965" w:type="dxa"/>
            <w:vAlign w:val="center"/>
          </w:tcPr>
          <w:p w:rsidR="00DB6169" w:rsidRPr="000067D7" w:rsidRDefault="00DB6169" w:rsidP="002713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15.000.000</w:t>
            </w:r>
          </w:p>
        </w:tc>
      </w:tr>
      <w:tr w:rsidR="00DB4C8E" w:rsidTr="001800B3">
        <w:trPr>
          <w:trHeight w:val="478"/>
          <w:jc w:val="center"/>
        </w:trPr>
        <w:tc>
          <w:tcPr>
            <w:tcW w:w="582" w:type="dxa"/>
            <w:vAlign w:val="center"/>
          </w:tcPr>
          <w:p w:rsidR="00DB4C8E" w:rsidRDefault="00DB4C8E" w:rsidP="002713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25" w:type="dxa"/>
            <w:vAlign w:val="center"/>
          </w:tcPr>
          <w:p w:rsidR="00DB4C8E" w:rsidRPr="000067D7" w:rsidRDefault="00DB4C8E" w:rsidP="00271342">
            <w:pPr>
              <w:rPr>
                <w:rFonts w:ascii="Tahoma" w:hAnsi="Tahoma" w:cs="Tahoma"/>
                <w:sz w:val="22"/>
                <w:szCs w:val="22"/>
              </w:rPr>
            </w:pPr>
            <w:r w:rsidRPr="006522A0">
              <w:rPr>
                <w:rFonts w:ascii="Tahoma" w:hAnsi="Tahoma" w:cs="Tahoma"/>
                <w:b/>
                <w:sz w:val="22"/>
                <w:szCs w:val="22"/>
              </w:rPr>
              <w:t>Tổng</w:t>
            </w:r>
          </w:p>
        </w:tc>
        <w:tc>
          <w:tcPr>
            <w:tcW w:w="1260" w:type="dxa"/>
            <w:vAlign w:val="center"/>
          </w:tcPr>
          <w:p w:rsidR="00DB4C8E" w:rsidRPr="000067D7" w:rsidRDefault="00DB4C8E" w:rsidP="002713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50 </w:t>
            </w:r>
            <w:r w:rsidRPr="006522A0">
              <w:rPr>
                <w:rFonts w:ascii="Tahoma" w:hAnsi="Tahoma" w:cs="Tahoma"/>
                <w:b/>
                <w:sz w:val="22"/>
                <w:szCs w:val="22"/>
              </w:rPr>
              <w:t>ngày</w:t>
            </w:r>
          </w:p>
        </w:tc>
        <w:tc>
          <w:tcPr>
            <w:tcW w:w="1965" w:type="dxa"/>
            <w:vAlign w:val="center"/>
          </w:tcPr>
          <w:p w:rsidR="00DB4C8E" w:rsidRPr="0080372F" w:rsidRDefault="0080372F" w:rsidP="0027134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0372F">
              <w:rPr>
                <w:rFonts w:ascii="Tahoma" w:hAnsi="Tahoma" w:cs="Tahoma"/>
                <w:b/>
                <w:sz w:val="22"/>
                <w:szCs w:val="22"/>
              </w:rPr>
              <w:t>16.500.000</w:t>
            </w:r>
          </w:p>
        </w:tc>
      </w:tr>
    </w:tbl>
    <w:p w:rsidR="00852F6B" w:rsidRDefault="00852F6B" w:rsidP="00DB6169">
      <w:pPr>
        <w:rPr>
          <w:rFonts w:ascii="Tahoma" w:hAnsi="Tahoma" w:cs="Tahoma"/>
        </w:rPr>
      </w:pPr>
    </w:p>
    <w:p w:rsidR="00852F6B" w:rsidRDefault="00852F6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852F6B" w:rsidRPr="00852F6B" w:rsidRDefault="00852F6B" w:rsidP="00852F6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Thôn tin tư vấn:</w:t>
      </w:r>
    </w:p>
    <w:p w:rsidR="00852F6B" w:rsidRDefault="00852F6B" w:rsidP="00852F6B">
      <w:pPr>
        <w:rPr>
          <w:rFonts w:ascii="Tahoma" w:hAnsi="Tahoma" w:cs="Tahoma"/>
          <w:b/>
          <w:sz w:val="22"/>
          <w:szCs w:val="22"/>
        </w:rPr>
      </w:pPr>
    </w:p>
    <w:p w:rsidR="00852F6B" w:rsidRPr="00FC772E" w:rsidRDefault="00852F6B" w:rsidP="00FC772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Đăng ký tiêu chuẩn chất lượng và Đăng ký nhãn hiệu trái cây sấy:</w:t>
      </w:r>
    </w:p>
    <w:p w:rsidR="00852F6B" w:rsidRPr="00852F6B" w:rsidRDefault="00852F6B" w:rsidP="00852F6B">
      <w:pPr>
        <w:rPr>
          <w:rFonts w:ascii="Tahoma" w:hAnsi="Tahoma" w:cs="Tahoma"/>
        </w:rPr>
      </w:pPr>
      <w:r w:rsidRPr="00852F6B">
        <w:rPr>
          <w:rFonts w:ascii="Tahoma" w:hAnsi="Tahoma" w:cs="Tahoma"/>
        </w:rPr>
        <w:t xml:space="preserve">Các tài liệu, thông tin cần thiết cho việc đăng ký Công bố phù </w:t>
      </w:r>
      <w:r>
        <w:rPr>
          <w:rFonts w:ascii="Tahoma" w:hAnsi="Tahoma" w:cs="Tahoma"/>
        </w:rPr>
        <w:t xml:space="preserve">hợp quy định an toàn thực phẩm </w:t>
      </w:r>
      <w:r w:rsidRPr="00852F6B">
        <w:rPr>
          <w:rFonts w:ascii="Tahoma" w:hAnsi="Tahoma" w:cs="Tahoma"/>
        </w:rPr>
        <w:t>Trái cây sấy gồm:</w:t>
      </w:r>
    </w:p>
    <w:p w:rsidR="00852F6B" w:rsidRPr="00852F6B" w:rsidRDefault="00852F6B" w:rsidP="00852F6B">
      <w:pPr>
        <w:rPr>
          <w:rFonts w:ascii="Tahoma" w:hAnsi="Tahoma" w:cs="Tahoma"/>
        </w:rPr>
      </w:pPr>
      <w:r w:rsidRPr="00852F6B">
        <w:rPr>
          <w:rFonts w:ascii="Tahoma" w:hAnsi="Tahoma" w:cs="Tahoma"/>
        </w:rPr>
        <w:t>a) Bản công bố phù hợp quy định ATTP;</w:t>
      </w:r>
    </w:p>
    <w:p w:rsidR="00852F6B" w:rsidRPr="00852F6B" w:rsidRDefault="00852F6B" w:rsidP="00852F6B">
      <w:pPr>
        <w:rPr>
          <w:rFonts w:ascii="Tahoma" w:hAnsi="Tahoma" w:cs="Tahoma"/>
        </w:rPr>
      </w:pPr>
      <w:r w:rsidRPr="00852F6B">
        <w:rPr>
          <w:rFonts w:ascii="Tahoma" w:hAnsi="Tahoma" w:cs="Tahoma"/>
        </w:rPr>
        <w:t>b) Bản thông tin chi tiết về sản phẩm;</w:t>
      </w:r>
    </w:p>
    <w:p w:rsidR="00852F6B" w:rsidRPr="00852F6B" w:rsidRDefault="00852F6B" w:rsidP="00852F6B">
      <w:pPr>
        <w:rPr>
          <w:rFonts w:ascii="Tahoma" w:hAnsi="Tahoma" w:cs="Tahoma"/>
        </w:rPr>
      </w:pPr>
      <w:r w:rsidRPr="00852F6B">
        <w:rPr>
          <w:rFonts w:ascii="Tahoma" w:hAnsi="Tahoma" w:cs="Tahoma"/>
        </w:rPr>
        <w:t>c) Kết quả kiểm nghiệm sản phẩm về gồm các chỉ tiêu chất lượng chủ yếu, chỉ t</w:t>
      </w:r>
      <w:r>
        <w:rPr>
          <w:rFonts w:ascii="Tahoma" w:hAnsi="Tahoma" w:cs="Tahoma"/>
        </w:rPr>
        <w:t>iêu an toàn trong vòng 12 tháng</w:t>
      </w:r>
      <w:r w:rsidRPr="00852F6B">
        <w:rPr>
          <w:rFonts w:ascii="Tahoma" w:hAnsi="Tahoma" w:cs="Tahoma"/>
        </w:rPr>
        <w:t>;</w:t>
      </w:r>
    </w:p>
    <w:p w:rsidR="00852F6B" w:rsidRPr="00852F6B" w:rsidRDefault="00852F6B" w:rsidP="00852F6B">
      <w:pPr>
        <w:rPr>
          <w:rFonts w:ascii="Tahoma" w:hAnsi="Tahoma" w:cs="Tahoma"/>
        </w:rPr>
      </w:pPr>
      <w:r w:rsidRPr="00852F6B">
        <w:rPr>
          <w:rFonts w:ascii="Tahoma" w:hAnsi="Tahoma" w:cs="Tahoma"/>
        </w:rPr>
        <w:t>d) Kế hoạch kiểm soát chất lượng sản phẩm;</w:t>
      </w:r>
    </w:p>
    <w:p w:rsidR="00852F6B" w:rsidRPr="00852F6B" w:rsidRDefault="00852F6B" w:rsidP="00852F6B">
      <w:pPr>
        <w:rPr>
          <w:rFonts w:ascii="Tahoma" w:hAnsi="Tahoma" w:cs="Tahoma"/>
        </w:rPr>
      </w:pPr>
      <w:r w:rsidRPr="00852F6B">
        <w:rPr>
          <w:rFonts w:ascii="Tahoma" w:hAnsi="Tahoma" w:cs="Tahoma"/>
        </w:rPr>
        <w:t>đ) Kế hoạch giám sát định kỳ;</w:t>
      </w:r>
    </w:p>
    <w:p w:rsidR="00852F6B" w:rsidRPr="00852F6B" w:rsidRDefault="00852F6B" w:rsidP="00852F6B">
      <w:pPr>
        <w:rPr>
          <w:rFonts w:ascii="Tahoma" w:hAnsi="Tahoma" w:cs="Tahoma"/>
        </w:rPr>
      </w:pPr>
      <w:r w:rsidRPr="00852F6B">
        <w:rPr>
          <w:rFonts w:ascii="Tahoma" w:hAnsi="Tahoma" w:cs="Tahoma"/>
        </w:rPr>
        <w:t>e) Mẫu nhãn sản phẩm;</w:t>
      </w:r>
    </w:p>
    <w:p w:rsidR="00852F6B" w:rsidRPr="00852F6B" w:rsidRDefault="00852F6B" w:rsidP="00852F6B">
      <w:pPr>
        <w:rPr>
          <w:rFonts w:ascii="Tahoma" w:hAnsi="Tahoma" w:cs="Tahoma"/>
        </w:rPr>
      </w:pPr>
      <w:r w:rsidRPr="00852F6B">
        <w:rPr>
          <w:rFonts w:ascii="Tahoma" w:hAnsi="Tahoma" w:cs="Tahoma"/>
        </w:rPr>
        <w:t>g) Giấy đăng ký kinh doanh có ngành nghề kinh doanh thực phẩm hoặc chứng nhận pháp nhân đối với tổ chức, cá nhân;</w:t>
      </w:r>
    </w:p>
    <w:p w:rsidR="0007132F" w:rsidRDefault="00852F6B" w:rsidP="00852F6B">
      <w:pPr>
        <w:rPr>
          <w:rFonts w:ascii="Tahoma" w:hAnsi="Tahoma" w:cs="Tahoma"/>
        </w:rPr>
      </w:pPr>
      <w:r w:rsidRPr="00852F6B">
        <w:rPr>
          <w:rFonts w:ascii="Tahoma" w:hAnsi="Tahoma" w:cs="Tahoma"/>
        </w:rPr>
        <w:t>h) Giấy chứng nhận cơ sở đủ điều kiện an toàn thực phẩm;</w:t>
      </w:r>
    </w:p>
    <w:p w:rsidR="00852F6B" w:rsidRDefault="00852F6B" w:rsidP="00852F6B">
      <w:pPr>
        <w:rPr>
          <w:rFonts w:ascii="Tahoma" w:hAnsi="Tahoma" w:cs="Tahoma"/>
        </w:rPr>
      </w:pPr>
    </w:p>
    <w:p w:rsidR="00852F6B" w:rsidRPr="00852F6B" w:rsidRDefault="00852F6B" w:rsidP="00852F6B">
      <w:pPr>
        <w:rPr>
          <w:rFonts w:ascii="Tahoma" w:hAnsi="Tahoma" w:cs="Tahoma"/>
          <w:b/>
        </w:rPr>
      </w:pPr>
      <w:r w:rsidRPr="00852F6B">
        <w:rPr>
          <w:rFonts w:ascii="Tahoma" w:hAnsi="Tahoma" w:cs="Tahoma"/>
          <w:b/>
        </w:rPr>
        <w:t>Căn cứ pháp lý:</w:t>
      </w:r>
    </w:p>
    <w:p w:rsidR="00852F6B" w:rsidRDefault="00852F6B" w:rsidP="00852F6B">
      <w:pPr>
        <w:rPr>
          <w:rFonts w:ascii="Tahoma" w:hAnsi="Tahoma" w:cs="Tahoma"/>
        </w:rPr>
      </w:pPr>
      <w:r w:rsidRPr="00852F6B">
        <w:rPr>
          <w:rFonts w:ascii="Tahoma" w:hAnsi="Tahoma" w:cs="Tahoma"/>
        </w:rPr>
        <w:t>Theo luật số 55/2010/QH12 về Luật an toàn thực phẩm do Quốc hội ban hành  trong kỳ họp thứ 7 thông qua ngày 17 tháng 6 năm 2010. Và Nghị định số 38/2012/NĐ-CP Chính phủ ban hành Nghị định quy định chi tiết thi hành một số điều của Luật an toàn thực phẩm ngày 25 tháng 04 năm 2012.</w:t>
      </w:r>
    </w:p>
    <w:p w:rsidR="00852F6B" w:rsidRDefault="00852F6B" w:rsidP="00852F6B">
      <w:pPr>
        <w:rPr>
          <w:rFonts w:ascii="Tahoma" w:hAnsi="Tahoma" w:cs="Tahoma"/>
        </w:rPr>
      </w:pPr>
    </w:p>
    <w:p w:rsidR="00852F6B" w:rsidRDefault="00852F6B" w:rsidP="00852F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Quý khách có nhu cầu tìm hiểu thêm vui lòng liên hệ với chúng tôi tại: </w:t>
      </w:r>
      <w:hyperlink r:id="rId8" w:history="1">
        <w:r w:rsidRPr="00605227">
          <w:rPr>
            <w:rStyle w:val="Hyperlink"/>
            <w:rFonts w:ascii="Tahoma" w:hAnsi="Tahoma" w:cs="Tahoma"/>
          </w:rPr>
          <w:t>http://asadona.com/lien-he/</w:t>
        </w:r>
      </w:hyperlink>
      <w:r>
        <w:rPr>
          <w:rFonts w:ascii="Tahoma" w:hAnsi="Tahoma" w:cs="Tahoma"/>
        </w:rPr>
        <w:t xml:space="preserve"> </w:t>
      </w:r>
    </w:p>
    <w:p w:rsidR="00FC772E" w:rsidRDefault="00FC772E" w:rsidP="00852F6B">
      <w:pPr>
        <w:rPr>
          <w:rFonts w:ascii="Tahoma" w:hAnsi="Tahoma" w:cs="Tahoma"/>
        </w:rPr>
      </w:pPr>
    </w:p>
    <w:p w:rsidR="00FC772E" w:rsidRDefault="00FC772E" w:rsidP="00852F6B">
      <w:pPr>
        <w:rPr>
          <w:rFonts w:ascii="Tahoma" w:hAnsi="Tahoma" w:cs="Tahoma"/>
        </w:rPr>
      </w:pPr>
      <w:r>
        <w:rPr>
          <w:rFonts w:ascii="Tahoma" w:hAnsi="Tahoma" w:cs="Tahoma"/>
        </w:rPr>
        <w:t>Ngày 0</w:t>
      </w:r>
      <w:r w:rsidR="002D3AE7">
        <w:rPr>
          <w:rFonts w:ascii="Tahoma" w:hAnsi="Tahoma" w:cs="Tahoma"/>
        </w:rPr>
        <w:t>8</w:t>
      </w:r>
      <w:r>
        <w:rPr>
          <w:rFonts w:ascii="Tahoma" w:hAnsi="Tahoma" w:cs="Tahoma"/>
        </w:rPr>
        <w:t>/08/2015</w:t>
      </w:r>
    </w:p>
    <w:p w:rsidR="00FC772E" w:rsidRDefault="00FC772E" w:rsidP="00852F6B">
      <w:pPr>
        <w:rPr>
          <w:rFonts w:ascii="Tahoma" w:hAnsi="Tahoma" w:cs="Tahoma"/>
        </w:rPr>
      </w:pPr>
    </w:p>
    <w:p w:rsidR="00FC772E" w:rsidRDefault="00FC772E" w:rsidP="00852F6B">
      <w:pPr>
        <w:rPr>
          <w:rFonts w:ascii="Tahoma" w:hAnsi="Tahoma" w:cs="Tahoma"/>
        </w:rPr>
      </w:pPr>
    </w:p>
    <w:p w:rsidR="00FC772E" w:rsidRPr="00DB6169" w:rsidRDefault="00FC772E" w:rsidP="00852F6B">
      <w:pPr>
        <w:rPr>
          <w:rFonts w:ascii="Tahoma" w:hAnsi="Tahoma" w:cs="Tahoma"/>
        </w:rPr>
      </w:pPr>
    </w:p>
    <w:sectPr w:rsidR="00FC772E" w:rsidRPr="00DB6169" w:rsidSect="00673FFB">
      <w:headerReference w:type="default" r:id="rId9"/>
      <w:footerReference w:type="default" r:id="rId10"/>
      <w:pgSz w:w="12240" w:h="15840"/>
      <w:pgMar w:top="92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22" w:rsidRDefault="00477022">
      <w:r>
        <w:separator/>
      </w:r>
    </w:p>
  </w:endnote>
  <w:endnote w:type="continuationSeparator" w:id="0">
    <w:p w:rsidR="00477022" w:rsidRDefault="00477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2C" w:rsidRPr="00F04934" w:rsidRDefault="00123E02" w:rsidP="00182E16">
    <w:pPr>
      <w:pStyle w:val="Footer"/>
      <w:tabs>
        <w:tab w:val="left" w:pos="225"/>
      </w:tabs>
      <w:rPr>
        <w:rFonts w:ascii="Tahoma" w:hAnsi="Tahoma" w:cs="Tahoma"/>
        <w:color w:val="808080"/>
        <w:sz w:val="18"/>
        <w:szCs w:val="18"/>
      </w:rPr>
    </w:pPr>
    <w:r w:rsidRPr="00123E02">
      <w:rPr>
        <w:rStyle w:val="PageNumber"/>
        <w:rFonts w:ascii="Tahoma" w:hAnsi="Tahoma" w:cs="Tahoma"/>
        <w:b/>
        <w:color w:val="808080"/>
        <w:sz w:val="18"/>
        <w:szCs w:val="18"/>
      </w:rPr>
      <w:t>Công ty TNHH MTV Tiên Sư</w:t>
    </w:r>
    <w:r w:rsidRPr="00123E02">
      <w:rPr>
        <w:rStyle w:val="PageNumber"/>
        <w:rFonts w:ascii="Tahoma" w:hAnsi="Tahoma" w:cs="Tahoma"/>
        <w:b/>
        <w:color w:val="808080"/>
        <w:sz w:val="18"/>
        <w:szCs w:val="18"/>
      </w:rPr>
      <w:br/>
    </w:r>
    <w:r>
      <w:rPr>
        <w:rStyle w:val="PageNumber"/>
        <w:rFonts w:ascii="Tahoma" w:hAnsi="Tahoma" w:cs="Tahoma"/>
        <w:color w:val="808080"/>
        <w:sz w:val="18"/>
        <w:szCs w:val="18"/>
      </w:rPr>
      <w:t>Địa chỉ: 55A/19/13, T.8, KP.1, P.Trảng Dài</w: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 xml:space="preserve">, Biên Hòa, Đồng Nai </w:t>
    </w:r>
    <w:r w:rsidR="00F04934" w:rsidRPr="00F04934">
      <w:rPr>
        <w:rStyle w:val="PageNumber"/>
        <w:rFonts w:ascii="Tahoma" w:hAnsi="Tahoma" w:cs="Tahoma"/>
        <w:color w:val="808080"/>
        <w:sz w:val="18"/>
        <w:szCs w:val="18"/>
      </w:rPr>
      <w:t>| Điện thoại: 061.2696499</w: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ab/>
    </w:r>
    <w:r w:rsidR="008C7DD9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PAGE </w:instrText>
    </w:r>
    <w:r w:rsidR="008C7DD9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2D3AE7">
      <w:rPr>
        <w:rStyle w:val="PageNumber"/>
        <w:rFonts w:ascii="Tahoma" w:hAnsi="Tahoma" w:cs="Tahoma"/>
        <w:noProof/>
        <w:color w:val="808080"/>
        <w:sz w:val="18"/>
        <w:szCs w:val="18"/>
      </w:rPr>
      <w:t>1</w:t>
    </w:r>
    <w:r w:rsidR="008C7DD9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  <w:r w:rsidR="008C7DD9" w:rsidRPr="008C7DD9">
      <w:rPr>
        <w:rFonts w:ascii="Tahoma" w:hAnsi="Tahoma" w:cs="Tahoma"/>
        <w:noProof/>
        <w:color w:val="808080"/>
        <w:sz w:val="18"/>
        <w:szCs w:val="18"/>
        <w:lang w:val="vi-VN" w:eastAsia="vi-VN"/>
      </w:rPr>
      <w:pict>
        <v:line id="Line 9" o:spid="_x0000_s2062" style="position:absolute;z-index:251657728;visibility:visible;mso-position-horizontal-relative:text;mso-position-vertical-relative:text" from="0,-4.2pt" to="6in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" strokecolor="gray" strokeweight="4.5pt">
          <v:stroke linestyle="thinThick"/>
        </v:line>
      </w:pict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t>/</w:t>
    </w:r>
    <w:r w:rsidR="008C7DD9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begin"/>
    </w:r>
    <w:r w:rsidR="00182E16" w:rsidRPr="00F04934">
      <w:rPr>
        <w:rStyle w:val="PageNumber"/>
        <w:rFonts w:ascii="Tahoma" w:hAnsi="Tahoma" w:cs="Tahoma"/>
        <w:color w:val="808080"/>
        <w:sz w:val="18"/>
        <w:szCs w:val="18"/>
      </w:rPr>
      <w:instrText xml:space="preserve"> NUMPAGES </w:instrText>
    </w:r>
    <w:r w:rsidR="008C7DD9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separate"/>
    </w:r>
    <w:r w:rsidR="002D3AE7">
      <w:rPr>
        <w:rStyle w:val="PageNumber"/>
        <w:rFonts w:ascii="Tahoma" w:hAnsi="Tahoma" w:cs="Tahoma"/>
        <w:noProof/>
        <w:color w:val="808080"/>
        <w:sz w:val="18"/>
        <w:szCs w:val="18"/>
      </w:rPr>
      <w:t>2</w:t>
    </w:r>
    <w:r w:rsidR="008C7DD9" w:rsidRPr="00F04934">
      <w:rPr>
        <w:rStyle w:val="PageNumber"/>
        <w:rFonts w:ascii="Tahoma" w:hAnsi="Tahoma" w:cs="Tahoma"/>
        <w:color w:val="808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22" w:rsidRDefault="00477022">
      <w:r>
        <w:separator/>
      </w:r>
    </w:p>
  </w:footnote>
  <w:footnote w:type="continuationSeparator" w:id="0">
    <w:p w:rsidR="00477022" w:rsidRDefault="00477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F1" w:rsidRDefault="008C7D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54pt;margin-top:8pt;width:171pt;height:16.75pt;z-index:251658752" fillcolor="#7f7f7f [1612]" stroked="f">
          <v:shadow color="#868686" opacity=".5" offset="6pt,6pt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Century Gothic&quot;;font-size:10pt;v-text-kern:t" trim="t" fitpath="t" string="ASADONA.COM"/>
        </v:shape>
      </w:pict>
    </w:r>
    <w:r w:rsidRPr="008C7DD9">
      <w:rPr>
        <w:noProof/>
        <w:lang w:val="vi-VN" w:eastAsia="vi-VN"/>
      </w:rPr>
      <w:pict>
        <v:line id="Line 3" o:spid="_x0000_s2063" style="position:absolute;z-index:251656704;visibility:visible" from="53.85pt,27pt" to="431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" strokecolor="gray" strokeweight="4.5pt">
          <v:stroke linestyle="thickThin"/>
        </v:line>
      </w:pict>
    </w:r>
    <w:r w:rsidR="005461BB">
      <w:rPr>
        <w:noProof/>
      </w:rPr>
      <w:drawing>
        <wp:inline distT="0" distB="0" distL="0" distR="0">
          <wp:extent cx="687705" cy="687705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F6F"/>
    <w:multiLevelType w:val="hybridMultilevel"/>
    <w:tmpl w:val="BDBA3C58"/>
    <w:lvl w:ilvl="0" w:tplc="AFAAB95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7C98"/>
    <w:multiLevelType w:val="hybridMultilevel"/>
    <w:tmpl w:val="03C64684"/>
    <w:lvl w:ilvl="0" w:tplc="718213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307B9"/>
    <w:multiLevelType w:val="multilevel"/>
    <w:tmpl w:val="94EE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7106">
      <o:colormenu v:ext="edit" fill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5F1"/>
    <w:rsid w:val="000067D7"/>
    <w:rsid w:val="00021D8B"/>
    <w:rsid w:val="0002436E"/>
    <w:rsid w:val="00025297"/>
    <w:rsid w:val="00043FC9"/>
    <w:rsid w:val="00047DE0"/>
    <w:rsid w:val="0007132F"/>
    <w:rsid w:val="000B07A6"/>
    <w:rsid w:val="000C35D6"/>
    <w:rsid w:val="000C541E"/>
    <w:rsid w:val="00123E02"/>
    <w:rsid w:val="00124587"/>
    <w:rsid w:val="001515DA"/>
    <w:rsid w:val="00156829"/>
    <w:rsid w:val="001637E8"/>
    <w:rsid w:val="0017715A"/>
    <w:rsid w:val="001800B3"/>
    <w:rsid w:val="00182E16"/>
    <w:rsid w:val="001E0809"/>
    <w:rsid w:val="001E16B7"/>
    <w:rsid w:val="001E7214"/>
    <w:rsid w:val="001F1781"/>
    <w:rsid w:val="001F6133"/>
    <w:rsid w:val="00211733"/>
    <w:rsid w:val="002203C4"/>
    <w:rsid w:val="002211B5"/>
    <w:rsid w:val="00251193"/>
    <w:rsid w:val="002547F5"/>
    <w:rsid w:val="00292518"/>
    <w:rsid w:val="002B08C2"/>
    <w:rsid w:val="002D3AE7"/>
    <w:rsid w:val="0031124C"/>
    <w:rsid w:val="00313D97"/>
    <w:rsid w:val="00317C19"/>
    <w:rsid w:val="003265FB"/>
    <w:rsid w:val="00387F56"/>
    <w:rsid w:val="003931A3"/>
    <w:rsid w:val="003D4048"/>
    <w:rsid w:val="003E3E6D"/>
    <w:rsid w:val="00404B16"/>
    <w:rsid w:val="00440BB9"/>
    <w:rsid w:val="00477022"/>
    <w:rsid w:val="004958D9"/>
    <w:rsid w:val="004D3214"/>
    <w:rsid w:val="004D47CC"/>
    <w:rsid w:val="004D5F15"/>
    <w:rsid w:val="004F1DC5"/>
    <w:rsid w:val="005034D4"/>
    <w:rsid w:val="005138AE"/>
    <w:rsid w:val="0051755B"/>
    <w:rsid w:val="00521904"/>
    <w:rsid w:val="005248B6"/>
    <w:rsid w:val="005461BB"/>
    <w:rsid w:val="00546D5E"/>
    <w:rsid w:val="005735A0"/>
    <w:rsid w:val="00580E3F"/>
    <w:rsid w:val="005D5CDB"/>
    <w:rsid w:val="005F5A2F"/>
    <w:rsid w:val="0063135A"/>
    <w:rsid w:val="006416CB"/>
    <w:rsid w:val="00650F8F"/>
    <w:rsid w:val="006522A0"/>
    <w:rsid w:val="00673FFB"/>
    <w:rsid w:val="0068634B"/>
    <w:rsid w:val="00697388"/>
    <w:rsid w:val="006C2403"/>
    <w:rsid w:val="006C372C"/>
    <w:rsid w:val="0074632B"/>
    <w:rsid w:val="00754B3C"/>
    <w:rsid w:val="007610EF"/>
    <w:rsid w:val="007756FD"/>
    <w:rsid w:val="007819DB"/>
    <w:rsid w:val="00781EDD"/>
    <w:rsid w:val="007A6D2E"/>
    <w:rsid w:val="00801DEF"/>
    <w:rsid w:val="0080372F"/>
    <w:rsid w:val="008427B7"/>
    <w:rsid w:val="00852F6B"/>
    <w:rsid w:val="00856462"/>
    <w:rsid w:val="00874DE8"/>
    <w:rsid w:val="00876F8C"/>
    <w:rsid w:val="00894630"/>
    <w:rsid w:val="008A149D"/>
    <w:rsid w:val="008C7DD9"/>
    <w:rsid w:val="008E709D"/>
    <w:rsid w:val="00904A06"/>
    <w:rsid w:val="009132E4"/>
    <w:rsid w:val="009149EA"/>
    <w:rsid w:val="009264C9"/>
    <w:rsid w:val="009641D7"/>
    <w:rsid w:val="00992589"/>
    <w:rsid w:val="00997759"/>
    <w:rsid w:val="00997BF1"/>
    <w:rsid w:val="009A55F1"/>
    <w:rsid w:val="009B413A"/>
    <w:rsid w:val="009C2A9B"/>
    <w:rsid w:val="009D13B5"/>
    <w:rsid w:val="00A01065"/>
    <w:rsid w:val="00A238C2"/>
    <w:rsid w:val="00A3128B"/>
    <w:rsid w:val="00A43E7D"/>
    <w:rsid w:val="00A74EC5"/>
    <w:rsid w:val="00AA0FB6"/>
    <w:rsid w:val="00AA2B37"/>
    <w:rsid w:val="00AE3B1E"/>
    <w:rsid w:val="00B10723"/>
    <w:rsid w:val="00BA2657"/>
    <w:rsid w:val="00BB1DC2"/>
    <w:rsid w:val="00C05B55"/>
    <w:rsid w:val="00C05B8A"/>
    <w:rsid w:val="00C070DC"/>
    <w:rsid w:val="00C5211B"/>
    <w:rsid w:val="00C54222"/>
    <w:rsid w:val="00C860DA"/>
    <w:rsid w:val="00C9395D"/>
    <w:rsid w:val="00CE3677"/>
    <w:rsid w:val="00CE4405"/>
    <w:rsid w:val="00CF138B"/>
    <w:rsid w:val="00CF25A1"/>
    <w:rsid w:val="00CF34DC"/>
    <w:rsid w:val="00D35242"/>
    <w:rsid w:val="00D867CC"/>
    <w:rsid w:val="00D87A4A"/>
    <w:rsid w:val="00DB4C8E"/>
    <w:rsid w:val="00DB5567"/>
    <w:rsid w:val="00DB6169"/>
    <w:rsid w:val="00DE5ECF"/>
    <w:rsid w:val="00E63140"/>
    <w:rsid w:val="00E759A8"/>
    <w:rsid w:val="00E954F5"/>
    <w:rsid w:val="00E97488"/>
    <w:rsid w:val="00EA559B"/>
    <w:rsid w:val="00F04934"/>
    <w:rsid w:val="00F45A20"/>
    <w:rsid w:val="00F5437E"/>
    <w:rsid w:val="00F92832"/>
    <w:rsid w:val="00FC772E"/>
    <w:rsid w:val="00FE3F7C"/>
    <w:rsid w:val="00FE431A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adona.com/lien-he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EBFF-5A36-45E3-AAB9-33C33F9C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Asadona</vt:lpstr>
    </vt:vector>
  </TitlesOfParts>
  <Manager>Bui Thanh Tien</Manager>
  <Company>Nhan Tao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Asadona</dc:title>
  <dc:subject>Mẫu</dc:subject>
  <dc:creator>Asadona</dc:creator>
  <cp:lastModifiedBy>Asadona Admin</cp:lastModifiedBy>
  <cp:revision>24</cp:revision>
  <cp:lastPrinted>2015-07-02T04:05:00Z</cp:lastPrinted>
  <dcterms:created xsi:type="dcterms:W3CDTF">2015-06-29T03:06:00Z</dcterms:created>
  <dcterms:modified xsi:type="dcterms:W3CDTF">2015-07-24T19:45:00Z</dcterms:modified>
  <cp:category>Asadona.com</cp:category>
</cp:coreProperties>
</file>