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0A86" w14:textId="77777777" w:rsidR="005248B6" w:rsidRPr="00C15161" w:rsidRDefault="005248B6" w:rsidP="005248B6">
      <w:pPr>
        <w:jc w:val="center"/>
        <w:rPr>
          <w:rFonts w:ascii="Tahoma" w:hAnsi="Tahoma" w:cs="Tahoma"/>
          <w:b/>
          <w:sz w:val="32"/>
          <w:szCs w:val="32"/>
        </w:rPr>
      </w:pPr>
      <w:r w:rsidRPr="00C15161">
        <w:rPr>
          <w:rFonts w:ascii="Tahoma" w:hAnsi="Tahoma" w:cs="Tahoma"/>
          <w:b/>
          <w:sz w:val="32"/>
          <w:szCs w:val="32"/>
        </w:rPr>
        <w:t>BẢNG BÁO GIÁ</w:t>
      </w:r>
    </w:p>
    <w:p w14:paraId="07266CC8" w14:textId="0E28626C" w:rsidR="005248B6" w:rsidRPr="00C15161" w:rsidRDefault="000F5DFA" w:rsidP="005248B6">
      <w:pPr>
        <w:jc w:val="center"/>
        <w:rPr>
          <w:rFonts w:ascii="Tahoma" w:hAnsi="Tahoma" w:cs="Tahoma"/>
          <w:color w:val="0000FF"/>
        </w:rPr>
      </w:pPr>
      <w:r w:rsidRPr="00C15161">
        <w:rPr>
          <w:rFonts w:ascii="Tahoma" w:hAnsi="Tahoma" w:cs="Tahoma"/>
          <w:b/>
        </w:rPr>
        <w:t>TƯ VẤN</w:t>
      </w:r>
      <w:r w:rsidR="005F07AE" w:rsidRPr="00C15161">
        <w:rPr>
          <w:rFonts w:ascii="Tahoma" w:hAnsi="Tahoma" w:cs="Tahoma"/>
          <w:b/>
        </w:rPr>
        <w:t xml:space="preserve"> </w:t>
      </w:r>
      <w:r w:rsidR="001C4EA8">
        <w:rPr>
          <w:rFonts w:ascii="Tahoma" w:hAnsi="Tahoma" w:cs="Tahoma"/>
          <w:b/>
        </w:rPr>
        <w:t xml:space="preserve">THÊM NGÀNH, </w:t>
      </w:r>
      <w:r w:rsidR="0023230F" w:rsidRPr="00C15161">
        <w:rPr>
          <w:rFonts w:ascii="Tahoma" w:hAnsi="Tahoma" w:cs="Tahoma"/>
          <w:b/>
        </w:rPr>
        <w:t xml:space="preserve">BỔ SUNG MỤC TIÊU </w:t>
      </w:r>
      <w:r w:rsidRPr="00C15161">
        <w:rPr>
          <w:rFonts w:ascii="Tahoma" w:hAnsi="Tahoma" w:cs="Tahoma"/>
          <w:b/>
        </w:rPr>
        <w:t>ĐẦU TƯ</w:t>
      </w:r>
    </w:p>
    <w:p w14:paraId="6827EDAD" w14:textId="5934487A" w:rsidR="00521904" w:rsidRPr="00C15161" w:rsidRDefault="005248B6" w:rsidP="005248B6">
      <w:pPr>
        <w:jc w:val="center"/>
        <w:rPr>
          <w:rFonts w:ascii="Tahoma" w:hAnsi="Tahoma" w:cs="Tahoma"/>
          <w:b/>
          <w:sz w:val="22"/>
          <w:szCs w:val="22"/>
        </w:rPr>
      </w:pPr>
      <w:r w:rsidRPr="00C15161">
        <w:rPr>
          <w:rFonts w:ascii="Tahoma" w:hAnsi="Tahoma" w:cs="Tahoma"/>
          <w:color w:val="0000FF"/>
          <w:sz w:val="22"/>
          <w:szCs w:val="22"/>
        </w:rPr>
        <w:t xml:space="preserve">Số: </w:t>
      </w:r>
      <w:r w:rsidR="00580E3F" w:rsidRPr="00C15161">
        <w:rPr>
          <w:rFonts w:ascii="Tahoma" w:hAnsi="Tahoma" w:cs="Tahoma"/>
          <w:color w:val="0000FF"/>
          <w:sz w:val="22"/>
          <w:szCs w:val="22"/>
        </w:rPr>
        <w:t>2</w:t>
      </w:r>
      <w:r w:rsidR="000F5DFA" w:rsidRPr="00C15161">
        <w:rPr>
          <w:rFonts w:ascii="Tahoma" w:hAnsi="Tahoma" w:cs="Tahoma"/>
          <w:color w:val="0000FF"/>
          <w:sz w:val="22"/>
          <w:szCs w:val="22"/>
        </w:rPr>
        <w:t>8</w:t>
      </w:r>
      <w:r w:rsidR="005F07AE" w:rsidRPr="00C15161">
        <w:rPr>
          <w:rFonts w:ascii="Tahoma" w:hAnsi="Tahoma" w:cs="Tahoma"/>
          <w:color w:val="0000FF"/>
          <w:sz w:val="22"/>
          <w:szCs w:val="22"/>
        </w:rPr>
        <w:t>/</w:t>
      </w:r>
      <w:r w:rsidR="000F5DFA" w:rsidRPr="00C15161">
        <w:rPr>
          <w:rFonts w:ascii="Tahoma" w:hAnsi="Tahoma" w:cs="Tahoma"/>
          <w:color w:val="0000FF"/>
          <w:sz w:val="22"/>
          <w:szCs w:val="22"/>
        </w:rPr>
        <w:t>BS</w:t>
      </w:r>
      <w:r w:rsidR="0023230F" w:rsidRPr="00C15161">
        <w:rPr>
          <w:rFonts w:ascii="Tahoma" w:hAnsi="Tahoma" w:cs="Tahoma"/>
          <w:color w:val="0000FF"/>
          <w:sz w:val="22"/>
          <w:szCs w:val="22"/>
        </w:rPr>
        <w:t>DT</w:t>
      </w:r>
      <w:r w:rsidR="00047DE0" w:rsidRPr="00C15161">
        <w:rPr>
          <w:rFonts w:ascii="Tahoma" w:hAnsi="Tahoma" w:cs="Tahoma"/>
          <w:color w:val="0000FF"/>
          <w:sz w:val="22"/>
          <w:szCs w:val="22"/>
        </w:rPr>
        <w:t>/BG</w:t>
      </w:r>
      <w:r w:rsidR="00580E3F" w:rsidRPr="00C15161">
        <w:rPr>
          <w:rFonts w:ascii="Tahoma" w:hAnsi="Tahoma" w:cs="Tahoma"/>
          <w:color w:val="0000FF"/>
          <w:sz w:val="22"/>
          <w:szCs w:val="22"/>
        </w:rPr>
        <w:t>-</w:t>
      </w:r>
      <w:r w:rsidR="00347592" w:rsidRPr="00C15161">
        <w:rPr>
          <w:rFonts w:ascii="Tahoma" w:hAnsi="Tahoma" w:cs="Tahoma"/>
          <w:color w:val="0000FF"/>
          <w:sz w:val="22"/>
          <w:szCs w:val="22"/>
        </w:rPr>
        <w:t>ASDN</w:t>
      </w:r>
    </w:p>
    <w:p w14:paraId="5ED5E874" w14:textId="77777777" w:rsidR="00521904" w:rsidRPr="00C15161" w:rsidRDefault="00521904" w:rsidP="00521904">
      <w:pPr>
        <w:rPr>
          <w:rFonts w:ascii="Tahoma" w:hAnsi="Tahoma" w:cs="Tahoma"/>
          <w:sz w:val="22"/>
          <w:szCs w:val="22"/>
        </w:rPr>
      </w:pPr>
    </w:p>
    <w:p w14:paraId="4F43857A" w14:textId="459A68DB" w:rsidR="00521904" w:rsidRPr="00C15161" w:rsidRDefault="00521904" w:rsidP="00047DE0">
      <w:pPr>
        <w:jc w:val="both"/>
        <w:rPr>
          <w:rFonts w:ascii="Tahoma" w:hAnsi="Tahoma" w:cs="Tahoma"/>
          <w:sz w:val="22"/>
          <w:szCs w:val="22"/>
        </w:rPr>
      </w:pPr>
      <w:r w:rsidRPr="00C15161">
        <w:rPr>
          <w:rFonts w:ascii="Tahoma" w:hAnsi="Tahoma" w:cs="Tahoma"/>
          <w:sz w:val="22"/>
          <w:szCs w:val="22"/>
        </w:rPr>
        <w:t>Asadona</w:t>
      </w:r>
      <w:r w:rsidR="001351D0" w:rsidRPr="00C15161">
        <w:rPr>
          <w:rFonts w:ascii="Tahoma" w:hAnsi="Tahoma" w:cs="Tahoma"/>
          <w:sz w:val="22"/>
          <w:szCs w:val="22"/>
        </w:rPr>
        <w:t xml:space="preserve"> tư vấn và</w:t>
      </w:r>
      <w:r w:rsidRPr="00C15161">
        <w:rPr>
          <w:rFonts w:ascii="Tahoma" w:hAnsi="Tahoma" w:cs="Tahoma"/>
          <w:sz w:val="22"/>
          <w:szCs w:val="22"/>
        </w:rPr>
        <w:t xml:space="preserve"> </w:t>
      </w:r>
      <w:r w:rsidR="00047DE0" w:rsidRPr="00C15161">
        <w:rPr>
          <w:rFonts w:ascii="Tahoma" w:hAnsi="Tahoma" w:cs="Tahoma"/>
          <w:sz w:val="22"/>
          <w:szCs w:val="22"/>
        </w:rPr>
        <w:t xml:space="preserve">thay mặt khách hàng </w:t>
      </w:r>
      <w:r w:rsidRPr="00C15161">
        <w:rPr>
          <w:rFonts w:ascii="Tahoma" w:hAnsi="Tahoma" w:cs="Tahoma"/>
          <w:sz w:val="22"/>
          <w:szCs w:val="22"/>
        </w:rPr>
        <w:t xml:space="preserve">liên hệ với cơ quan </w:t>
      </w:r>
      <w:r w:rsidR="005F07AE" w:rsidRPr="00C15161">
        <w:rPr>
          <w:rFonts w:ascii="Tahoma" w:hAnsi="Tahoma" w:cs="Tahoma"/>
          <w:sz w:val="22"/>
          <w:szCs w:val="22"/>
        </w:rPr>
        <w:t>hành chính</w:t>
      </w:r>
      <w:r w:rsidR="00047DE0" w:rsidRPr="00C15161">
        <w:rPr>
          <w:rFonts w:ascii="Tahoma" w:hAnsi="Tahoma" w:cs="Tahoma"/>
          <w:sz w:val="22"/>
          <w:szCs w:val="22"/>
        </w:rPr>
        <w:t xml:space="preserve">, </w:t>
      </w:r>
      <w:r w:rsidRPr="00C15161">
        <w:rPr>
          <w:rFonts w:ascii="Tahoma" w:hAnsi="Tahoma" w:cs="Tahoma"/>
          <w:sz w:val="22"/>
          <w:szCs w:val="22"/>
        </w:rPr>
        <w:t xml:space="preserve">thực hiện ĐỦ và ĐÚNG các </w:t>
      </w:r>
      <w:r w:rsidR="00E759A8" w:rsidRPr="00C15161">
        <w:rPr>
          <w:rFonts w:ascii="Tahoma" w:hAnsi="Tahoma" w:cs="Tahoma"/>
          <w:sz w:val="22"/>
          <w:szCs w:val="22"/>
        </w:rPr>
        <w:t>thủ tục</w:t>
      </w:r>
      <w:r w:rsidRPr="00C15161">
        <w:rPr>
          <w:rFonts w:ascii="Tahoma" w:hAnsi="Tahoma" w:cs="Tahoma"/>
          <w:sz w:val="22"/>
          <w:szCs w:val="22"/>
        </w:rPr>
        <w:t xml:space="preserve"> pháp lý</w:t>
      </w:r>
      <w:r w:rsidR="005F07AE" w:rsidRPr="00C15161">
        <w:rPr>
          <w:rFonts w:ascii="Tahoma" w:hAnsi="Tahoma" w:cs="Tahoma"/>
          <w:sz w:val="22"/>
          <w:szCs w:val="22"/>
        </w:rPr>
        <w:t xml:space="preserve"> trong việc </w:t>
      </w:r>
      <w:r w:rsidR="0023230F" w:rsidRPr="00C15161">
        <w:rPr>
          <w:rFonts w:ascii="Tahoma" w:hAnsi="Tahoma" w:cs="Tahoma"/>
          <w:sz w:val="22"/>
          <w:szCs w:val="22"/>
        </w:rPr>
        <w:t>bổ sung mục tiêu</w:t>
      </w:r>
      <w:r w:rsidR="000F5DFA" w:rsidRPr="00C15161">
        <w:rPr>
          <w:rFonts w:ascii="Tahoma" w:hAnsi="Tahoma" w:cs="Tahoma"/>
          <w:sz w:val="22"/>
          <w:szCs w:val="22"/>
        </w:rPr>
        <w:t xml:space="preserve"> đầu tư</w:t>
      </w:r>
      <w:r w:rsidR="0023230F" w:rsidRPr="00C15161">
        <w:rPr>
          <w:rFonts w:ascii="Tahoma" w:hAnsi="Tahoma" w:cs="Tahoma"/>
          <w:sz w:val="22"/>
          <w:szCs w:val="22"/>
        </w:rPr>
        <w:t xml:space="preserve"> </w:t>
      </w:r>
      <w:r w:rsidR="000F5DFA" w:rsidRPr="00C15161">
        <w:rPr>
          <w:rFonts w:ascii="Tahoma" w:hAnsi="Tahoma" w:cs="Tahoma"/>
          <w:sz w:val="22"/>
          <w:szCs w:val="22"/>
        </w:rPr>
        <w:t xml:space="preserve">trên </w:t>
      </w:r>
      <w:r w:rsidR="0023230F" w:rsidRPr="00C15161">
        <w:rPr>
          <w:rFonts w:ascii="Tahoma" w:hAnsi="Tahoma" w:cs="Tahoma"/>
          <w:sz w:val="22"/>
          <w:szCs w:val="22"/>
        </w:rPr>
        <w:t>giấy chứng nhận đầu tư</w:t>
      </w:r>
      <w:r w:rsidR="000F5DFA" w:rsidRPr="00C15161">
        <w:rPr>
          <w:rFonts w:ascii="Tahoma" w:hAnsi="Tahoma" w:cs="Tahoma"/>
          <w:sz w:val="22"/>
          <w:szCs w:val="22"/>
        </w:rPr>
        <w:t>.</w:t>
      </w:r>
    </w:p>
    <w:p w14:paraId="4FB567EF" w14:textId="77777777" w:rsidR="000F5DFA" w:rsidRPr="00C15161" w:rsidRDefault="000F5DFA" w:rsidP="00047DE0">
      <w:pPr>
        <w:jc w:val="both"/>
        <w:rPr>
          <w:rFonts w:ascii="Tahoma" w:hAnsi="Tahoma" w:cs="Tahoma"/>
          <w:sz w:val="22"/>
          <w:szCs w:val="22"/>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6040"/>
        <w:gridCol w:w="990"/>
        <w:gridCol w:w="1520"/>
      </w:tblGrid>
      <w:tr w:rsidR="0023230F" w:rsidRPr="00C15161" w14:paraId="59A71C65"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C648344" w14:textId="77777777" w:rsidR="0023230F" w:rsidRPr="00C15161" w:rsidRDefault="0023230F">
            <w:pPr>
              <w:jc w:val="center"/>
              <w:rPr>
                <w:rFonts w:ascii="Tahoma" w:hAnsi="Tahoma" w:cs="Tahoma"/>
                <w:b/>
                <w:sz w:val="22"/>
                <w:szCs w:val="22"/>
              </w:rPr>
            </w:pPr>
            <w:r w:rsidRPr="00C15161">
              <w:rPr>
                <w:rFonts w:ascii="Tahoma" w:hAnsi="Tahoma" w:cs="Tahoma"/>
                <w:b/>
                <w:sz w:val="22"/>
                <w:szCs w:val="22"/>
              </w:rPr>
              <w:t>TT</w:t>
            </w:r>
          </w:p>
        </w:tc>
        <w:tc>
          <w:tcPr>
            <w:tcW w:w="604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55666761" w14:textId="77777777" w:rsidR="000F5DFA" w:rsidRPr="00C15161" w:rsidRDefault="0023230F">
            <w:pPr>
              <w:jc w:val="center"/>
              <w:rPr>
                <w:rFonts w:ascii="Tahoma" w:hAnsi="Tahoma" w:cs="Tahoma"/>
                <w:b/>
                <w:sz w:val="22"/>
                <w:szCs w:val="22"/>
              </w:rPr>
            </w:pPr>
            <w:r w:rsidRPr="00C15161">
              <w:rPr>
                <w:rFonts w:ascii="Tahoma" w:hAnsi="Tahoma" w:cs="Tahoma"/>
                <w:b/>
                <w:sz w:val="22"/>
                <w:szCs w:val="22"/>
              </w:rPr>
              <w:t xml:space="preserve">Công việc: </w:t>
            </w:r>
          </w:p>
          <w:p w14:paraId="670CC1C2" w14:textId="1153C2D7" w:rsidR="0023230F" w:rsidRPr="00C15161" w:rsidRDefault="0023230F">
            <w:pPr>
              <w:jc w:val="center"/>
              <w:rPr>
                <w:rFonts w:ascii="Tahoma" w:hAnsi="Tahoma" w:cs="Tahoma"/>
                <w:b/>
                <w:sz w:val="22"/>
                <w:szCs w:val="22"/>
              </w:rPr>
            </w:pPr>
            <w:r w:rsidRPr="00C15161">
              <w:rPr>
                <w:rFonts w:ascii="Tahoma" w:hAnsi="Tahoma" w:cs="Tahoma"/>
                <w:b/>
                <w:sz w:val="22"/>
                <w:szCs w:val="22"/>
              </w:rPr>
              <w:t>Bổ sung ngành trên giấy chứng nhận đăng ký doanh nghiệp (Sở Kế hoạch Đầu tư Đồng Nai)</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F722BA1" w14:textId="77777777" w:rsidR="0023230F" w:rsidRPr="00C15161" w:rsidRDefault="0023230F">
            <w:pPr>
              <w:jc w:val="center"/>
              <w:rPr>
                <w:rFonts w:ascii="Tahoma" w:hAnsi="Tahoma" w:cs="Tahoma"/>
                <w:b/>
                <w:sz w:val="22"/>
                <w:szCs w:val="22"/>
              </w:rPr>
            </w:pPr>
            <w:r w:rsidRPr="00C15161">
              <w:rPr>
                <w:rFonts w:ascii="Tahoma" w:hAnsi="Tahoma" w:cs="Tahoma"/>
                <w:b/>
                <w:sz w:val="22"/>
                <w:szCs w:val="22"/>
              </w:rPr>
              <w:t>Thời gian</w:t>
            </w:r>
          </w:p>
        </w:tc>
        <w:tc>
          <w:tcPr>
            <w:tcW w:w="15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0A00BEDF" w14:textId="77777777" w:rsidR="0023230F" w:rsidRPr="00C15161" w:rsidRDefault="0023230F">
            <w:pPr>
              <w:jc w:val="center"/>
              <w:rPr>
                <w:rFonts w:ascii="Tahoma" w:hAnsi="Tahoma" w:cs="Tahoma"/>
                <w:b/>
                <w:sz w:val="22"/>
                <w:szCs w:val="22"/>
              </w:rPr>
            </w:pPr>
            <w:r w:rsidRPr="00C15161">
              <w:rPr>
                <w:rFonts w:ascii="Tahoma" w:hAnsi="Tahoma" w:cs="Tahoma"/>
                <w:b/>
                <w:sz w:val="22"/>
                <w:szCs w:val="22"/>
              </w:rPr>
              <w:t>Phí dịch vụ</w:t>
            </w:r>
          </w:p>
        </w:tc>
      </w:tr>
      <w:tr w:rsidR="0023230F" w:rsidRPr="00C15161" w14:paraId="08FCB8BA"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F92F0C" w14:textId="77777777" w:rsidR="0023230F" w:rsidRPr="00C15161" w:rsidRDefault="0023230F">
            <w:pPr>
              <w:jc w:val="center"/>
              <w:rPr>
                <w:rFonts w:ascii="Tahoma" w:hAnsi="Tahoma" w:cs="Tahoma"/>
                <w:sz w:val="22"/>
                <w:szCs w:val="22"/>
              </w:rPr>
            </w:pPr>
            <w:r w:rsidRPr="00C15161">
              <w:rPr>
                <w:rFonts w:ascii="Tahoma" w:hAnsi="Tahoma" w:cs="Tahoma"/>
                <w:sz w:val="22"/>
                <w:szCs w:val="22"/>
              </w:rPr>
              <w:t>1</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8ECFD4" w14:textId="23F27CEA" w:rsidR="0023230F" w:rsidRPr="00C15161" w:rsidRDefault="0023230F">
            <w:pPr>
              <w:rPr>
                <w:rFonts w:ascii="Tahoma" w:hAnsi="Tahoma" w:cs="Tahoma"/>
                <w:sz w:val="22"/>
                <w:szCs w:val="22"/>
              </w:rPr>
            </w:pPr>
            <w:r w:rsidRPr="00C15161">
              <w:rPr>
                <w:rFonts w:ascii="Tahoma" w:hAnsi="Tahoma" w:cs="Tahoma"/>
                <w:sz w:val="22"/>
                <w:szCs w:val="22"/>
              </w:rPr>
              <w:t>Soạn hồ sơ bổ sung ngành nghề trên giấy chứng nhận đăng ký doanh nghiệp</w:t>
            </w:r>
            <w:r w:rsidR="000F5DFA" w:rsidRPr="00C15161">
              <w:rPr>
                <w:rFonts w:ascii="Tahoma" w:hAnsi="Tahoma" w:cs="Tahoma"/>
                <w:sz w:val="22"/>
                <w:szCs w:val="22"/>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7C438" w14:textId="77777777" w:rsidR="0023230F" w:rsidRPr="00C15161" w:rsidRDefault="0023230F" w:rsidP="0023230F">
            <w:pPr>
              <w:jc w:val="center"/>
              <w:rPr>
                <w:rFonts w:ascii="Tahoma" w:eastAsiaTheme="minorEastAsia" w:hAnsi="Tahoma" w:cs="Tahoma"/>
                <w:sz w:val="22"/>
                <w:szCs w:val="22"/>
              </w:rPr>
            </w:pPr>
            <w:r w:rsidRPr="00C15161">
              <w:rPr>
                <w:rFonts w:ascii="Tahoma" w:eastAsiaTheme="minorEastAsia" w:hAnsi="Tahoma" w:cs="Tahoma"/>
                <w:sz w:val="22"/>
                <w:szCs w:val="22"/>
              </w:rPr>
              <w:t>1 ngày</w:t>
            </w:r>
          </w:p>
        </w:tc>
        <w:tc>
          <w:tcPr>
            <w:tcW w:w="15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BBF67C4" w14:textId="5F63622A" w:rsidR="0023230F" w:rsidRPr="00C15161" w:rsidRDefault="007A3D1B">
            <w:pPr>
              <w:jc w:val="center"/>
              <w:rPr>
                <w:rFonts w:ascii="Tahoma" w:hAnsi="Tahoma" w:cs="Tahoma"/>
                <w:sz w:val="22"/>
                <w:szCs w:val="22"/>
              </w:rPr>
            </w:pPr>
            <w:r>
              <w:rPr>
                <w:rFonts w:ascii="Tahoma" w:hAnsi="Tahoma" w:cs="Tahoma"/>
                <w:sz w:val="22"/>
                <w:szCs w:val="22"/>
              </w:rPr>
              <w:t>3</w:t>
            </w:r>
            <w:r w:rsidR="00E340D8" w:rsidRPr="00C15161">
              <w:rPr>
                <w:rFonts w:ascii="Tahoma" w:hAnsi="Tahoma" w:cs="Tahoma"/>
                <w:sz w:val="22"/>
                <w:szCs w:val="22"/>
              </w:rPr>
              <w:t>.</w:t>
            </w:r>
            <w:r w:rsidR="005A0B7E">
              <w:rPr>
                <w:rFonts w:ascii="Tahoma" w:hAnsi="Tahoma" w:cs="Tahoma"/>
                <w:sz w:val="22"/>
                <w:szCs w:val="22"/>
              </w:rPr>
              <w:t>3</w:t>
            </w:r>
            <w:r w:rsidR="00E340D8" w:rsidRPr="00C15161">
              <w:rPr>
                <w:rFonts w:ascii="Tahoma" w:hAnsi="Tahoma" w:cs="Tahoma"/>
                <w:sz w:val="22"/>
                <w:szCs w:val="22"/>
              </w:rPr>
              <w:t>00</w:t>
            </w:r>
            <w:r w:rsidR="0023230F" w:rsidRPr="00C15161">
              <w:rPr>
                <w:rFonts w:ascii="Tahoma" w:hAnsi="Tahoma" w:cs="Tahoma"/>
                <w:sz w:val="22"/>
                <w:szCs w:val="22"/>
              </w:rPr>
              <w:t>.000</w:t>
            </w:r>
          </w:p>
        </w:tc>
      </w:tr>
      <w:tr w:rsidR="0023230F" w:rsidRPr="00C15161" w14:paraId="1072095E"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4767F9" w14:textId="77777777" w:rsidR="0023230F" w:rsidRPr="00C15161" w:rsidRDefault="0023230F">
            <w:pPr>
              <w:jc w:val="center"/>
              <w:rPr>
                <w:rFonts w:ascii="Tahoma" w:hAnsi="Tahoma" w:cs="Tahoma"/>
                <w:sz w:val="22"/>
                <w:szCs w:val="22"/>
              </w:rPr>
            </w:pPr>
            <w:r w:rsidRPr="00C15161">
              <w:rPr>
                <w:rFonts w:ascii="Tahoma" w:hAnsi="Tahoma" w:cs="Tahoma"/>
                <w:sz w:val="22"/>
                <w:szCs w:val="22"/>
              </w:rPr>
              <w:t>2</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CA255" w14:textId="2E0F0A78" w:rsidR="0023230F" w:rsidRPr="00C15161" w:rsidRDefault="0023230F">
            <w:pPr>
              <w:rPr>
                <w:rFonts w:ascii="Tahoma" w:hAnsi="Tahoma" w:cs="Tahoma"/>
                <w:sz w:val="22"/>
                <w:szCs w:val="22"/>
              </w:rPr>
            </w:pPr>
            <w:r w:rsidRPr="00C15161">
              <w:rPr>
                <w:rFonts w:ascii="Tahoma" w:hAnsi="Tahoma" w:cs="Tahoma"/>
                <w:sz w:val="22"/>
                <w:szCs w:val="22"/>
              </w:rPr>
              <w:t>Nộp, nhận kết quả hồ sơ</w:t>
            </w:r>
            <w:r w:rsidR="000F5DFA" w:rsidRPr="00C15161">
              <w:rPr>
                <w:rFonts w:ascii="Tahoma" w:hAnsi="Tahoma" w:cs="Tahoma"/>
                <w:sz w:val="22"/>
                <w:szCs w:val="22"/>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9C7FC8" w14:textId="77777777" w:rsidR="0023230F" w:rsidRPr="00C15161" w:rsidRDefault="0023230F" w:rsidP="0023230F">
            <w:pPr>
              <w:jc w:val="center"/>
              <w:rPr>
                <w:rFonts w:ascii="Tahoma" w:hAnsi="Tahoma" w:cs="Tahoma"/>
                <w:sz w:val="22"/>
                <w:szCs w:val="22"/>
              </w:rPr>
            </w:pPr>
            <w:r w:rsidRPr="00C15161">
              <w:rPr>
                <w:rFonts w:ascii="Tahoma" w:hAnsi="Tahoma" w:cs="Tahoma"/>
                <w:sz w:val="22"/>
                <w:szCs w:val="22"/>
              </w:rPr>
              <w:t>5 ngày</w:t>
            </w:r>
          </w:p>
        </w:tc>
        <w:tc>
          <w:tcPr>
            <w:tcW w:w="1520" w:type="dxa"/>
            <w:vMerge/>
            <w:tcBorders>
              <w:left w:val="single" w:sz="4" w:space="0" w:color="auto"/>
              <w:right w:val="single" w:sz="4" w:space="0" w:color="auto"/>
            </w:tcBorders>
            <w:vAlign w:val="center"/>
            <w:hideMark/>
          </w:tcPr>
          <w:p w14:paraId="50DEDA85" w14:textId="77777777" w:rsidR="0023230F" w:rsidRPr="00C15161" w:rsidRDefault="0023230F">
            <w:pPr>
              <w:rPr>
                <w:rFonts w:ascii="Tahoma" w:hAnsi="Tahoma" w:cs="Tahoma"/>
                <w:sz w:val="22"/>
                <w:szCs w:val="22"/>
              </w:rPr>
            </w:pPr>
          </w:p>
        </w:tc>
      </w:tr>
      <w:tr w:rsidR="0023230F" w:rsidRPr="00C15161" w14:paraId="664F7257"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E27F4" w14:textId="77777777" w:rsidR="0023230F" w:rsidRPr="00C15161" w:rsidRDefault="0023230F">
            <w:pPr>
              <w:jc w:val="center"/>
              <w:rPr>
                <w:rFonts w:ascii="Tahoma" w:hAnsi="Tahoma" w:cs="Tahoma"/>
                <w:sz w:val="22"/>
                <w:szCs w:val="22"/>
              </w:rPr>
            </w:pPr>
            <w:r w:rsidRPr="00C15161">
              <w:rPr>
                <w:rFonts w:ascii="Tahoma" w:hAnsi="Tahoma" w:cs="Tahoma"/>
                <w:sz w:val="22"/>
                <w:szCs w:val="22"/>
              </w:rPr>
              <w:t>3</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F7616" w14:textId="0A15C925" w:rsidR="0023230F" w:rsidRPr="00C15161" w:rsidRDefault="0023230F" w:rsidP="005F07AE">
            <w:pPr>
              <w:rPr>
                <w:rFonts w:ascii="Tahoma" w:hAnsi="Tahoma" w:cs="Tahoma"/>
                <w:sz w:val="22"/>
                <w:szCs w:val="22"/>
              </w:rPr>
            </w:pPr>
            <w:r w:rsidRPr="00C15161">
              <w:rPr>
                <w:rFonts w:ascii="Tahoma" w:hAnsi="Tahoma" w:cs="Tahoma"/>
                <w:sz w:val="22"/>
                <w:szCs w:val="22"/>
              </w:rPr>
              <w:t>Đăng công bố trên cổng thông tin quốc gia</w:t>
            </w:r>
            <w:r w:rsidR="000F5DFA" w:rsidRPr="00C15161">
              <w:rPr>
                <w:rFonts w:ascii="Tahoma" w:hAnsi="Tahoma" w:cs="Tahoma"/>
                <w:sz w:val="22"/>
                <w:szCs w:val="22"/>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1F78B" w14:textId="77777777" w:rsidR="0023230F" w:rsidRPr="00C15161" w:rsidRDefault="0023230F" w:rsidP="0023230F">
            <w:pPr>
              <w:jc w:val="center"/>
              <w:rPr>
                <w:rFonts w:ascii="Tahoma" w:hAnsi="Tahoma" w:cs="Tahoma"/>
                <w:sz w:val="22"/>
                <w:szCs w:val="22"/>
              </w:rPr>
            </w:pPr>
            <w:r w:rsidRPr="00C15161">
              <w:rPr>
                <w:rFonts w:ascii="Tahoma" w:hAnsi="Tahoma" w:cs="Tahoma"/>
                <w:sz w:val="22"/>
                <w:szCs w:val="22"/>
              </w:rPr>
              <w:t>1 ngày</w:t>
            </w:r>
          </w:p>
        </w:tc>
        <w:tc>
          <w:tcPr>
            <w:tcW w:w="1520" w:type="dxa"/>
            <w:vMerge/>
            <w:tcBorders>
              <w:left w:val="single" w:sz="4" w:space="0" w:color="auto"/>
              <w:right w:val="single" w:sz="4" w:space="0" w:color="auto"/>
            </w:tcBorders>
            <w:vAlign w:val="center"/>
            <w:hideMark/>
          </w:tcPr>
          <w:p w14:paraId="43928043" w14:textId="77777777" w:rsidR="0023230F" w:rsidRPr="00C15161" w:rsidRDefault="0023230F">
            <w:pPr>
              <w:rPr>
                <w:rFonts w:ascii="Tahoma" w:hAnsi="Tahoma" w:cs="Tahoma"/>
                <w:sz w:val="22"/>
                <w:szCs w:val="22"/>
              </w:rPr>
            </w:pPr>
          </w:p>
        </w:tc>
      </w:tr>
      <w:tr w:rsidR="0023230F" w:rsidRPr="00C15161" w14:paraId="1B30E0E9"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251F2" w14:textId="77777777" w:rsidR="0023230F" w:rsidRPr="00C15161" w:rsidRDefault="0023230F">
            <w:pPr>
              <w:jc w:val="center"/>
              <w:rPr>
                <w:rFonts w:ascii="Tahoma" w:hAnsi="Tahoma" w:cs="Tahoma"/>
                <w:sz w:val="22"/>
                <w:szCs w:val="22"/>
              </w:rPr>
            </w:pPr>
            <w:r w:rsidRPr="00C15161">
              <w:rPr>
                <w:rFonts w:ascii="Tahoma" w:hAnsi="Tahoma" w:cs="Tahoma"/>
                <w:sz w:val="22"/>
                <w:szCs w:val="22"/>
              </w:rPr>
              <w:t>6</w:t>
            </w: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E5853" w14:textId="602E1ADA" w:rsidR="0023230F" w:rsidRPr="00C15161" w:rsidRDefault="0023230F">
            <w:pPr>
              <w:rPr>
                <w:rFonts w:ascii="Tahoma" w:hAnsi="Tahoma" w:cs="Tahoma"/>
                <w:sz w:val="22"/>
                <w:szCs w:val="22"/>
              </w:rPr>
            </w:pPr>
            <w:r w:rsidRPr="00C15161">
              <w:rPr>
                <w:rFonts w:ascii="Tahoma" w:hAnsi="Tahoma" w:cs="Tahoma"/>
                <w:sz w:val="22"/>
                <w:szCs w:val="22"/>
              </w:rPr>
              <w:t xml:space="preserve">In ấn đóng cuốn hồ sơ </w:t>
            </w:r>
            <w:r w:rsidR="000F5DFA" w:rsidRPr="00C15161">
              <w:rPr>
                <w:rFonts w:ascii="Tahoma" w:hAnsi="Tahoma" w:cs="Tahoma"/>
                <w:sz w:val="22"/>
                <w:szCs w:val="22"/>
              </w:rPr>
              <w:t>đã nộp</w:t>
            </w:r>
            <w:r w:rsidRPr="00C15161">
              <w:rPr>
                <w:rFonts w:ascii="Tahoma" w:hAnsi="Tahoma" w:cs="Tahoma"/>
                <w:sz w:val="22"/>
                <w:szCs w:val="22"/>
              </w:rPr>
              <w:t xml:space="preserve">. Lập các văn bản </w:t>
            </w:r>
            <w:r w:rsidR="000F5DFA" w:rsidRPr="00C15161">
              <w:rPr>
                <w:rFonts w:ascii="Tahoma" w:hAnsi="Tahoma" w:cs="Tahoma"/>
                <w:sz w:val="22"/>
                <w:szCs w:val="22"/>
              </w:rPr>
              <w:t>cập nhật theo sự thay đổi giấy Đăng ký doanh nghiệp.</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F56D3" w14:textId="77777777" w:rsidR="0023230F" w:rsidRPr="00C15161" w:rsidRDefault="0023230F">
            <w:pPr>
              <w:jc w:val="center"/>
              <w:rPr>
                <w:rFonts w:ascii="Tahoma" w:hAnsi="Tahoma" w:cs="Tahoma"/>
                <w:sz w:val="22"/>
                <w:szCs w:val="22"/>
              </w:rPr>
            </w:pPr>
          </w:p>
        </w:tc>
        <w:tc>
          <w:tcPr>
            <w:tcW w:w="1520" w:type="dxa"/>
            <w:vMerge/>
            <w:tcBorders>
              <w:left w:val="single" w:sz="4" w:space="0" w:color="auto"/>
              <w:bottom w:val="single" w:sz="4" w:space="0" w:color="auto"/>
              <w:right w:val="single" w:sz="4" w:space="0" w:color="auto"/>
            </w:tcBorders>
            <w:vAlign w:val="center"/>
            <w:hideMark/>
          </w:tcPr>
          <w:p w14:paraId="69F29AFE" w14:textId="77777777" w:rsidR="0023230F" w:rsidRPr="00C15161" w:rsidRDefault="0023230F">
            <w:pPr>
              <w:rPr>
                <w:rFonts w:ascii="Tahoma" w:hAnsi="Tahoma" w:cs="Tahoma"/>
                <w:sz w:val="22"/>
                <w:szCs w:val="22"/>
              </w:rPr>
            </w:pPr>
          </w:p>
        </w:tc>
      </w:tr>
      <w:tr w:rsidR="00D54ED6" w:rsidRPr="00C15161" w14:paraId="7D83C1DC" w14:textId="77777777" w:rsidTr="00752B04">
        <w:trPr>
          <w:jc w:val="center"/>
        </w:trPr>
        <w:tc>
          <w:tcPr>
            <w:tcW w:w="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10DEE" w14:textId="77777777" w:rsidR="00D54ED6" w:rsidRPr="00C15161" w:rsidRDefault="00D54ED6">
            <w:pPr>
              <w:jc w:val="center"/>
              <w:rPr>
                <w:rFonts w:ascii="Tahoma" w:hAnsi="Tahoma" w:cs="Tahoma"/>
                <w:b/>
                <w:sz w:val="22"/>
                <w:szCs w:val="22"/>
              </w:rPr>
            </w:pPr>
          </w:p>
        </w:tc>
        <w:tc>
          <w:tcPr>
            <w:tcW w:w="6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F041A6" w14:textId="77777777" w:rsidR="00D54ED6" w:rsidRPr="00C15161" w:rsidRDefault="00D54ED6">
            <w:pPr>
              <w:jc w:val="center"/>
              <w:rPr>
                <w:rFonts w:ascii="Tahoma" w:hAnsi="Tahoma" w:cs="Tahoma"/>
                <w:b/>
                <w:sz w:val="22"/>
                <w:szCs w:val="22"/>
              </w:rPr>
            </w:pPr>
            <w:r w:rsidRPr="00C15161">
              <w:rPr>
                <w:rFonts w:ascii="Tahoma" w:hAnsi="Tahoma" w:cs="Tahoma"/>
                <w:b/>
                <w:sz w:val="22"/>
                <w:szCs w:val="22"/>
              </w:rPr>
              <w:t>Tổng</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33D25" w14:textId="77777777" w:rsidR="00D54ED6" w:rsidRPr="00C15161" w:rsidRDefault="0023230F">
            <w:pPr>
              <w:jc w:val="center"/>
              <w:rPr>
                <w:rFonts w:ascii="Tahoma" w:hAnsi="Tahoma" w:cs="Tahoma"/>
                <w:b/>
                <w:sz w:val="22"/>
                <w:szCs w:val="22"/>
              </w:rPr>
            </w:pPr>
            <w:r w:rsidRPr="00C15161">
              <w:rPr>
                <w:rFonts w:ascii="Tahoma" w:hAnsi="Tahoma" w:cs="Tahoma"/>
                <w:b/>
                <w:sz w:val="22"/>
                <w:szCs w:val="22"/>
              </w:rPr>
              <w:t>7</w:t>
            </w:r>
            <w:r w:rsidR="00D54ED6" w:rsidRPr="00C15161">
              <w:rPr>
                <w:rFonts w:ascii="Tahoma" w:hAnsi="Tahoma" w:cs="Tahoma"/>
                <w:b/>
                <w:sz w:val="22"/>
                <w:szCs w:val="22"/>
              </w:rPr>
              <w:t xml:space="preserve"> ngày</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D84FD" w14:textId="33E29471" w:rsidR="00D54ED6" w:rsidRPr="00C15161" w:rsidRDefault="007A3D1B">
            <w:pPr>
              <w:jc w:val="center"/>
              <w:rPr>
                <w:rFonts w:ascii="Tahoma" w:hAnsi="Tahoma" w:cs="Tahoma"/>
                <w:b/>
                <w:sz w:val="22"/>
                <w:szCs w:val="22"/>
              </w:rPr>
            </w:pPr>
            <w:r>
              <w:rPr>
                <w:rFonts w:ascii="Tahoma" w:hAnsi="Tahoma" w:cs="Tahoma"/>
                <w:b/>
                <w:sz w:val="22"/>
                <w:szCs w:val="22"/>
              </w:rPr>
              <w:t>3</w:t>
            </w:r>
            <w:r w:rsidR="00E340D8" w:rsidRPr="00C15161">
              <w:rPr>
                <w:rFonts w:ascii="Tahoma" w:hAnsi="Tahoma" w:cs="Tahoma"/>
                <w:b/>
                <w:sz w:val="22"/>
                <w:szCs w:val="22"/>
              </w:rPr>
              <w:t>.</w:t>
            </w:r>
            <w:r w:rsidR="005A0B7E">
              <w:rPr>
                <w:rFonts w:ascii="Tahoma" w:hAnsi="Tahoma" w:cs="Tahoma"/>
                <w:b/>
                <w:sz w:val="22"/>
                <w:szCs w:val="22"/>
              </w:rPr>
              <w:t>3</w:t>
            </w:r>
            <w:r w:rsidR="00E340D8" w:rsidRPr="00C15161">
              <w:rPr>
                <w:rFonts w:ascii="Tahoma" w:hAnsi="Tahoma" w:cs="Tahoma"/>
                <w:b/>
                <w:sz w:val="22"/>
                <w:szCs w:val="22"/>
              </w:rPr>
              <w:t>00</w:t>
            </w:r>
            <w:r w:rsidR="0023230F" w:rsidRPr="00C15161">
              <w:rPr>
                <w:rFonts w:ascii="Tahoma" w:hAnsi="Tahoma" w:cs="Tahoma"/>
                <w:b/>
                <w:sz w:val="22"/>
                <w:szCs w:val="22"/>
              </w:rPr>
              <w:t>.000 đồng</w:t>
            </w:r>
          </w:p>
        </w:tc>
      </w:tr>
    </w:tbl>
    <w:p w14:paraId="42B1211D" w14:textId="77777777" w:rsidR="0023230F" w:rsidRPr="00C15161" w:rsidRDefault="0023230F" w:rsidP="001F6133">
      <w:pPr>
        <w:rPr>
          <w:rFonts w:ascii="Tahoma" w:hAnsi="Tahoma" w:cs="Tahoma"/>
          <w:b/>
          <w:sz w:val="22"/>
          <w:szCs w:val="22"/>
        </w:rPr>
      </w:pPr>
    </w:p>
    <w:p w14:paraId="205029AF" w14:textId="77777777" w:rsidR="001F6133" w:rsidRPr="00C15161" w:rsidRDefault="00836E76" w:rsidP="001F6133">
      <w:pPr>
        <w:rPr>
          <w:rFonts w:ascii="Tahoma" w:hAnsi="Tahoma" w:cs="Tahoma"/>
          <w:b/>
          <w:sz w:val="22"/>
          <w:szCs w:val="22"/>
        </w:rPr>
      </w:pPr>
      <w:r w:rsidRPr="00C15161">
        <w:rPr>
          <w:rFonts w:ascii="Tahoma" w:hAnsi="Tahoma" w:cs="Tahoma"/>
          <w:b/>
          <w:sz w:val="22"/>
          <w:szCs w:val="22"/>
        </w:rPr>
        <w:t xml:space="preserve">Khách </w:t>
      </w:r>
      <w:r w:rsidR="0023230F" w:rsidRPr="00C15161">
        <w:rPr>
          <w:rFonts w:ascii="Tahoma" w:hAnsi="Tahoma" w:cs="Tahoma"/>
          <w:b/>
          <w:sz w:val="22"/>
          <w:szCs w:val="22"/>
        </w:rPr>
        <w:t>cần</w:t>
      </w:r>
      <w:r w:rsidR="00A51CE7" w:rsidRPr="00C15161">
        <w:rPr>
          <w:rFonts w:ascii="Tahoma" w:hAnsi="Tahoma" w:cs="Tahoma"/>
          <w:b/>
          <w:sz w:val="22"/>
          <w:szCs w:val="22"/>
        </w:rPr>
        <w:t xml:space="preserve"> </w:t>
      </w:r>
      <w:r w:rsidRPr="00C15161">
        <w:rPr>
          <w:rFonts w:ascii="Tahoma" w:hAnsi="Tahoma" w:cs="Tahoma"/>
          <w:b/>
          <w:sz w:val="22"/>
          <w:szCs w:val="22"/>
        </w:rPr>
        <w:t>cung cấp</w:t>
      </w:r>
      <w:r w:rsidR="001F6133" w:rsidRPr="00C15161">
        <w:rPr>
          <w:rFonts w:ascii="Tahoma" w:hAnsi="Tahoma" w:cs="Tahoma"/>
          <w:b/>
          <w:sz w:val="22"/>
          <w:szCs w:val="22"/>
        </w:rPr>
        <w:t>:</w:t>
      </w:r>
    </w:p>
    <w:p w14:paraId="3E5BD160" w14:textId="2100521D" w:rsidR="00AA2B37" w:rsidRPr="00C15161" w:rsidRDefault="0023230F" w:rsidP="0023230F">
      <w:pPr>
        <w:pStyle w:val="ListParagraph"/>
        <w:numPr>
          <w:ilvl w:val="0"/>
          <w:numId w:val="3"/>
        </w:numPr>
        <w:rPr>
          <w:rFonts w:ascii="Tahoma" w:hAnsi="Tahoma" w:cs="Tahoma"/>
        </w:rPr>
      </w:pPr>
      <w:r w:rsidRPr="00C15161">
        <w:rPr>
          <w:rFonts w:ascii="Tahoma" w:hAnsi="Tahoma" w:cs="Tahoma"/>
        </w:rPr>
        <w:t>Hộ chiếu người đại diện pháp luật doanh nghiệp</w:t>
      </w:r>
      <w:r w:rsidR="000F5DFA" w:rsidRPr="00C15161">
        <w:rPr>
          <w:rFonts w:ascii="Tahoma" w:hAnsi="Tahoma" w:cs="Tahoma"/>
        </w:rPr>
        <w:t>.</w:t>
      </w:r>
    </w:p>
    <w:p w14:paraId="637C2F8E" w14:textId="7A1D4751" w:rsidR="0023230F" w:rsidRPr="00C15161" w:rsidRDefault="0023230F" w:rsidP="0023230F">
      <w:pPr>
        <w:pStyle w:val="ListParagraph"/>
        <w:numPr>
          <w:ilvl w:val="0"/>
          <w:numId w:val="3"/>
        </w:numPr>
        <w:rPr>
          <w:rFonts w:ascii="Tahoma" w:hAnsi="Tahoma" w:cs="Tahoma"/>
        </w:rPr>
      </w:pPr>
      <w:r w:rsidRPr="00C15161">
        <w:rPr>
          <w:rFonts w:ascii="Tahoma" w:hAnsi="Tahoma" w:cs="Tahoma"/>
        </w:rPr>
        <w:t>Giấy chứng nhận đăng ký doanh nghiệp bản chính</w:t>
      </w:r>
      <w:r w:rsidR="000F5DFA" w:rsidRPr="00C15161">
        <w:rPr>
          <w:rFonts w:ascii="Tahoma" w:hAnsi="Tahoma" w:cs="Tahoma"/>
        </w:rPr>
        <w:t>.</w:t>
      </w:r>
    </w:p>
    <w:p w14:paraId="2E395911" w14:textId="77777777" w:rsidR="0023230F" w:rsidRPr="00C15161" w:rsidRDefault="0023230F" w:rsidP="0023230F">
      <w:pPr>
        <w:pStyle w:val="ListParagraph"/>
        <w:rPr>
          <w:rFonts w:ascii="Tahoma" w:hAnsi="Tahoma" w:cs="Tahom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6014"/>
        <w:gridCol w:w="1080"/>
        <w:gridCol w:w="1530"/>
      </w:tblGrid>
      <w:tr w:rsidR="0023230F" w:rsidRPr="00C15161" w14:paraId="453D572A" w14:textId="77777777" w:rsidTr="00752B04">
        <w:trPr>
          <w:jc w:val="center"/>
        </w:trPr>
        <w:tc>
          <w:tcPr>
            <w:tcW w:w="551" w:type="dxa"/>
            <w:shd w:val="clear" w:color="auto" w:fill="FFFF00"/>
            <w:tcMar>
              <w:top w:w="0" w:type="dxa"/>
              <w:left w:w="108" w:type="dxa"/>
              <w:bottom w:w="0" w:type="dxa"/>
              <w:right w:w="108" w:type="dxa"/>
            </w:tcMar>
            <w:vAlign w:val="center"/>
            <w:hideMark/>
          </w:tcPr>
          <w:p w14:paraId="691AAC07" w14:textId="77777777" w:rsidR="0023230F" w:rsidRPr="00C15161" w:rsidRDefault="0023230F" w:rsidP="00715443">
            <w:pPr>
              <w:jc w:val="center"/>
              <w:rPr>
                <w:rFonts w:ascii="Tahoma" w:hAnsi="Tahoma" w:cs="Tahoma"/>
                <w:b/>
                <w:sz w:val="22"/>
                <w:szCs w:val="22"/>
              </w:rPr>
            </w:pPr>
            <w:r w:rsidRPr="00C15161">
              <w:rPr>
                <w:rFonts w:ascii="Tahoma" w:hAnsi="Tahoma" w:cs="Tahoma"/>
                <w:b/>
                <w:sz w:val="22"/>
                <w:szCs w:val="22"/>
              </w:rPr>
              <w:t>TT</w:t>
            </w:r>
          </w:p>
        </w:tc>
        <w:tc>
          <w:tcPr>
            <w:tcW w:w="6014" w:type="dxa"/>
            <w:shd w:val="clear" w:color="auto" w:fill="FFFF00"/>
            <w:tcMar>
              <w:top w:w="0" w:type="dxa"/>
              <w:left w:w="108" w:type="dxa"/>
              <w:bottom w:w="0" w:type="dxa"/>
              <w:right w:w="108" w:type="dxa"/>
            </w:tcMar>
            <w:vAlign w:val="center"/>
            <w:hideMark/>
          </w:tcPr>
          <w:p w14:paraId="3F4673FE" w14:textId="3B930587" w:rsidR="0023230F" w:rsidRPr="00C15161" w:rsidRDefault="0023230F" w:rsidP="00715443">
            <w:pPr>
              <w:jc w:val="center"/>
              <w:rPr>
                <w:rFonts w:ascii="Tahoma" w:hAnsi="Tahoma" w:cs="Tahoma"/>
                <w:b/>
                <w:sz w:val="22"/>
                <w:szCs w:val="22"/>
              </w:rPr>
            </w:pPr>
            <w:r w:rsidRPr="00C15161">
              <w:rPr>
                <w:rFonts w:ascii="Tahoma" w:hAnsi="Tahoma" w:cs="Tahoma"/>
                <w:b/>
                <w:sz w:val="22"/>
                <w:szCs w:val="22"/>
              </w:rPr>
              <w:t xml:space="preserve">Công việc: Bổ sung mục tiêu </w:t>
            </w:r>
            <w:r w:rsidR="000F5DFA" w:rsidRPr="00C15161">
              <w:rPr>
                <w:rFonts w:ascii="Tahoma" w:hAnsi="Tahoma" w:cs="Tahoma"/>
                <w:b/>
                <w:sz w:val="22"/>
                <w:szCs w:val="22"/>
              </w:rPr>
              <w:t xml:space="preserve">đầu tư </w:t>
            </w:r>
            <w:r w:rsidRPr="00C15161">
              <w:rPr>
                <w:rFonts w:ascii="Tahoma" w:hAnsi="Tahoma" w:cs="Tahoma"/>
                <w:b/>
                <w:sz w:val="22"/>
                <w:szCs w:val="22"/>
              </w:rPr>
              <w:t>trên giấy chứng nhận đầu tư (Ban quản lý các KCN Đồng Nai)</w:t>
            </w:r>
          </w:p>
        </w:tc>
        <w:tc>
          <w:tcPr>
            <w:tcW w:w="1080" w:type="dxa"/>
            <w:shd w:val="clear" w:color="auto" w:fill="FFFF00"/>
            <w:tcMar>
              <w:top w:w="0" w:type="dxa"/>
              <w:left w:w="108" w:type="dxa"/>
              <w:bottom w:w="0" w:type="dxa"/>
              <w:right w:w="108" w:type="dxa"/>
            </w:tcMar>
            <w:vAlign w:val="center"/>
            <w:hideMark/>
          </w:tcPr>
          <w:p w14:paraId="0CDC9CE3" w14:textId="77777777" w:rsidR="0023230F" w:rsidRPr="00C15161" w:rsidRDefault="0023230F" w:rsidP="00715443">
            <w:pPr>
              <w:jc w:val="center"/>
              <w:rPr>
                <w:rFonts w:ascii="Tahoma" w:hAnsi="Tahoma" w:cs="Tahoma"/>
                <w:b/>
                <w:sz w:val="22"/>
                <w:szCs w:val="22"/>
              </w:rPr>
            </w:pPr>
            <w:r w:rsidRPr="00C15161">
              <w:rPr>
                <w:rFonts w:ascii="Tahoma" w:hAnsi="Tahoma" w:cs="Tahoma"/>
                <w:b/>
                <w:sz w:val="22"/>
                <w:szCs w:val="22"/>
              </w:rPr>
              <w:t>Thời gian</w:t>
            </w:r>
          </w:p>
        </w:tc>
        <w:tc>
          <w:tcPr>
            <w:tcW w:w="1530" w:type="dxa"/>
            <w:shd w:val="clear" w:color="auto" w:fill="FFFF00"/>
            <w:tcMar>
              <w:top w:w="0" w:type="dxa"/>
              <w:left w:w="108" w:type="dxa"/>
              <w:bottom w:w="0" w:type="dxa"/>
              <w:right w:w="108" w:type="dxa"/>
            </w:tcMar>
            <w:vAlign w:val="center"/>
            <w:hideMark/>
          </w:tcPr>
          <w:p w14:paraId="067B5A21" w14:textId="77777777" w:rsidR="0023230F" w:rsidRPr="00C15161" w:rsidRDefault="0023230F" w:rsidP="00715443">
            <w:pPr>
              <w:jc w:val="center"/>
              <w:rPr>
                <w:rFonts w:ascii="Tahoma" w:hAnsi="Tahoma" w:cs="Tahoma"/>
                <w:b/>
                <w:sz w:val="22"/>
                <w:szCs w:val="22"/>
              </w:rPr>
            </w:pPr>
            <w:r w:rsidRPr="00C15161">
              <w:rPr>
                <w:rFonts w:ascii="Tahoma" w:hAnsi="Tahoma" w:cs="Tahoma"/>
                <w:b/>
                <w:sz w:val="22"/>
                <w:szCs w:val="22"/>
              </w:rPr>
              <w:t>Phí dịch vụ</w:t>
            </w:r>
          </w:p>
        </w:tc>
      </w:tr>
      <w:tr w:rsidR="0023230F" w:rsidRPr="00C15161" w14:paraId="0BAA468D" w14:textId="77777777" w:rsidTr="00752B04">
        <w:trPr>
          <w:jc w:val="center"/>
        </w:trPr>
        <w:tc>
          <w:tcPr>
            <w:tcW w:w="551" w:type="dxa"/>
            <w:tcMar>
              <w:top w:w="0" w:type="dxa"/>
              <w:left w:w="108" w:type="dxa"/>
              <w:bottom w:w="0" w:type="dxa"/>
              <w:right w:w="108" w:type="dxa"/>
            </w:tcMar>
            <w:vAlign w:val="center"/>
            <w:hideMark/>
          </w:tcPr>
          <w:p w14:paraId="5D45C26B" w14:textId="77777777" w:rsidR="0023230F" w:rsidRPr="00C15161" w:rsidRDefault="0023230F" w:rsidP="001313E4">
            <w:pPr>
              <w:jc w:val="center"/>
              <w:rPr>
                <w:rFonts w:ascii="Tahoma" w:hAnsi="Tahoma" w:cs="Tahoma"/>
                <w:sz w:val="22"/>
                <w:szCs w:val="22"/>
              </w:rPr>
            </w:pPr>
            <w:r w:rsidRPr="00C15161">
              <w:rPr>
                <w:rFonts w:ascii="Tahoma" w:hAnsi="Tahoma" w:cs="Tahoma"/>
                <w:sz w:val="22"/>
                <w:szCs w:val="22"/>
              </w:rPr>
              <w:t>7</w:t>
            </w:r>
          </w:p>
        </w:tc>
        <w:tc>
          <w:tcPr>
            <w:tcW w:w="6014" w:type="dxa"/>
            <w:tcMar>
              <w:top w:w="0" w:type="dxa"/>
              <w:left w:w="108" w:type="dxa"/>
              <w:bottom w:w="0" w:type="dxa"/>
              <w:right w:w="108" w:type="dxa"/>
            </w:tcMar>
            <w:vAlign w:val="center"/>
            <w:hideMark/>
          </w:tcPr>
          <w:p w14:paraId="58406CBE" w14:textId="550BADCD" w:rsidR="0023230F" w:rsidRPr="00C15161" w:rsidRDefault="0023230F" w:rsidP="005F07AE">
            <w:pPr>
              <w:rPr>
                <w:rFonts w:ascii="Tahoma" w:hAnsi="Tahoma" w:cs="Tahoma"/>
                <w:sz w:val="22"/>
                <w:szCs w:val="22"/>
              </w:rPr>
            </w:pPr>
            <w:r w:rsidRPr="00C15161">
              <w:rPr>
                <w:rFonts w:ascii="Tahoma" w:hAnsi="Tahoma" w:cs="Tahoma"/>
                <w:sz w:val="22"/>
                <w:szCs w:val="22"/>
              </w:rPr>
              <w:t xml:space="preserve">Soạn, nộp hồ sơ bổ sung mục tiêu </w:t>
            </w:r>
            <w:r w:rsidR="000F5DFA" w:rsidRPr="00C15161">
              <w:rPr>
                <w:rFonts w:ascii="Tahoma" w:hAnsi="Tahoma" w:cs="Tahoma"/>
                <w:sz w:val="22"/>
                <w:szCs w:val="22"/>
              </w:rPr>
              <w:t xml:space="preserve">đầu tư </w:t>
            </w:r>
            <w:r w:rsidRPr="00C15161">
              <w:rPr>
                <w:rFonts w:ascii="Tahoma" w:hAnsi="Tahoma" w:cs="Tahoma"/>
                <w:sz w:val="22"/>
                <w:szCs w:val="22"/>
              </w:rPr>
              <w:t>trên giấy chứng nhận đầu tư</w:t>
            </w:r>
            <w:r w:rsidR="000F5DFA" w:rsidRPr="00C15161">
              <w:rPr>
                <w:rFonts w:ascii="Tahoma" w:hAnsi="Tahoma" w:cs="Tahoma"/>
                <w:sz w:val="22"/>
                <w:szCs w:val="22"/>
              </w:rPr>
              <w:t>.</w:t>
            </w:r>
          </w:p>
        </w:tc>
        <w:tc>
          <w:tcPr>
            <w:tcW w:w="1080" w:type="dxa"/>
            <w:tcMar>
              <w:top w:w="0" w:type="dxa"/>
              <w:left w:w="108" w:type="dxa"/>
              <w:bottom w:w="0" w:type="dxa"/>
              <w:right w:w="108" w:type="dxa"/>
            </w:tcMar>
            <w:vAlign w:val="center"/>
          </w:tcPr>
          <w:p w14:paraId="3A98A81D" w14:textId="77777777" w:rsidR="0023230F" w:rsidRPr="00C15161" w:rsidRDefault="00F4020E" w:rsidP="00F92931">
            <w:pPr>
              <w:jc w:val="center"/>
              <w:rPr>
                <w:rFonts w:ascii="Tahoma" w:hAnsi="Tahoma" w:cs="Tahoma"/>
                <w:sz w:val="22"/>
                <w:szCs w:val="22"/>
              </w:rPr>
            </w:pPr>
            <w:r w:rsidRPr="00C15161">
              <w:rPr>
                <w:rFonts w:ascii="Tahoma" w:hAnsi="Tahoma" w:cs="Tahoma"/>
                <w:sz w:val="22"/>
                <w:szCs w:val="22"/>
              </w:rPr>
              <w:t>2</w:t>
            </w:r>
            <w:r w:rsidR="0023230F" w:rsidRPr="00C15161">
              <w:rPr>
                <w:rFonts w:ascii="Tahoma" w:hAnsi="Tahoma" w:cs="Tahoma"/>
                <w:sz w:val="22"/>
                <w:szCs w:val="22"/>
              </w:rPr>
              <w:t xml:space="preserve"> ngày</w:t>
            </w:r>
          </w:p>
        </w:tc>
        <w:tc>
          <w:tcPr>
            <w:tcW w:w="1530" w:type="dxa"/>
            <w:vMerge w:val="restart"/>
            <w:vAlign w:val="center"/>
            <w:hideMark/>
          </w:tcPr>
          <w:p w14:paraId="0D763A61" w14:textId="1AE7B9C0" w:rsidR="0023230F" w:rsidRPr="00C15161" w:rsidRDefault="000F5DFA" w:rsidP="005F07AE">
            <w:pPr>
              <w:jc w:val="center"/>
              <w:rPr>
                <w:rFonts w:ascii="Tahoma" w:hAnsi="Tahoma" w:cs="Tahoma"/>
                <w:sz w:val="22"/>
                <w:szCs w:val="22"/>
              </w:rPr>
            </w:pPr>
            <w:r w:rsidRPr="00C15161">
              <w:rPr>
                <w:rFonts w:ascii="Tahoma" w:hAnsi="Tahoma" w:cs="Tahoma"/>
                <w:sz w:val="22"/>
                <w:szCs w:val="22"/>
              </w:rPr>
              <w:t>3</w:t>
            </w:r>
            <w:r w:rsidR="005A0B7E">
              <w:rPr>
                <w:rFonts w:ascii="Tahoma" w:hAnsi="Tahoma" w:cs="Tahoma"/>
                <w:sz w:val="22"/>
                <w:szCs w:val="22"/>
              </w:rPr>
              <w:t>3</w:t>
            </w:r>
            <w:r w:rsidR="00F4020E" w:rsidRPr="00C15161">
              <w:rPr>
                <w:rFonts w:ascii="Tahoma" w:hAnsi="Tahoma" w:cs="Tahoma"/>
                <w:sz w:val="22"/>
                <w:szCs w:val="22"/>
              </w:rPr>
              <w:t>.000.000</w:t>
            </w:r>
          </w:p>
        </w:tc>
      </w:tr>
      <w:tr w:rsidR="0023230F" w:rsidRPr="00C15161" w14:paraId="5FACBB9E" w14:textId="77777777" w:rsidTr="00752B04">
        <w:trPr>
          <w:jc w:val="center"/>
        </w:trPr>
        <w:tc>
          <w:tcPr>
            <w:tcW w:w="551" w:type="dxa"/>
            <w:tcMar>
              <w:top w:w="0" w:type="dxa"/>
              <w:left w:w="108" w:type="dxa"/>
              <w:bottom w:w="0" w:type="dxa"/>
              <w:right w:w="108" w:type="dxa"/>
            </w:tcMar>
            <w:vAlign w:val="center"/>
            <w:hideMark/>
          </w:tcPr>
          <w:p w14:paraId="1E614240" w14:textId="77777777" w:rsidR="0023230F" w:rsidRPr="00C15161" w:rsidRDefault="0023230F" w:rsidP="005F07AE">
            <w:pPr>
              <w:jc w:val="center"/>
              <w:rPr>
                <w:rFonts w:ascii="Tahoma" w:hAnsi="Tahoma" w:cs="Tahoma"/>
                <w:sz w:val="22"/>
                <w:szCs w:val="22"/>
              </w:rPr>
            </w:pPr>
            <w:r w:rsidRPr="00C15161">
              <w:rPr>
                <w:rFonts w:ascii="Tahoma" w:hAnsi="Tahoma" w:cs="Tahoma"/>
                <w:sz w:val="22"/>
                <w:szCs w:val="22"/>
              </w:rPr>
              <w:t>8</w:t>
            </w:r>
          </w:p>
        </w:tc>
        <w:tc>
          <w:tcPr>
            <w:tcW w:w="6014" w:type="dxa"/>
            <w:tcMar>
              <w:top w:w="0" w:type="dxa"/>
              <w:left w:w="108" w:type="dxa"/>
              <w:bottom w:w="0" w:type="dxa"/>
              <w:right w:w="108" w:type="dxa"/>
            </w:tcMar>
            <w:vAlign w:val="center"/>
            <w:hideMark/>
          </w:tcPr>
          <w:p w14:paraId="14375F7A" w14:textId="652BA011" w:rsidR="0023230F" w:rsidRPr="00C15161" w:rsidRDefault="00F4020E" w:rsidP="005F07AE">
            <w:pPr>
              <w:rPr>
                <w:rFonts w:ascii="Tahoma" w:hAnsi="Tahoma" w:cs="Tahoma"/>
                <w:sz w:val="22"/>
                <w:szCs w:val="22"/>
              </w:rPr>
            </w:pPr>
            <w:r w:rsidRPr="00C15161">
              <w:rPr>
                <w:rFonts w:ascii="Tahoma" w:hAnsi="Tahoma" w:cs="Tahoma"/>
                <w:sz w:val="22"/>
                <w:szCs w:val="22"/>
              </w:rPr>
              <w:t>Nộp, n</w:t>
            </w:r>
            <w:r w:rsidR="0023230F" w:rsidRPr="00C15161">
              <w:rPr>
                <w:rFonts w:ascii="Tahoma" w:hAnsi="Tahoma" w:cs="Tahoma"/>
                <w:sz w:val="22"/>
                <w:szCs w:val="22"/>
              </w:rPr>
              <w:t xml:space="preserve">hận kết quả </w:t>
            </w:r>
            <w:r w:rsidRPr="00C15161">
              <w:rPr>
                <w:rFonts w:ascii="Tahoma" w:hAnsi="Tahoma" w:cs="Tahoma"/>
                <w:sz w:val="22"/>
                <w:szCs w:val="22"/>
              </w:rPr>
              <w:t>hồ sơ</w:t>
            </w:r>
            <w:r w:rsidR="000F5DFA" w:rsidRPr="00C15161">
              <w:rPr>
                <w:rFonts w:ascii="Tahoma" w:hAnsi="Tahoma" w:cs="Tahoma"/>
                <w:sz w:val="22"/>
                <w:szCs w:val="22"/>
              </w:rPr>
              <w:t>.</w:t>
            </w:r>
          </w:p>
        </w:tc>
        <w:tc>
          <w:tcPr>
            <w:tcW w:w="1080" w:type="dxa"/>
            <w:tcMar>
              <w:top w:w="0" w:type="dxa"/>
              <w:left w:w="108" w:type="dxa"/>
              <w:bottom w:w="0" w:type="dxa"/>
              <w:right w:w="108" w:type="dxa"/>
            </w:tcMar>
            <w:vAlign w:val="center"/>
            <w:hideMark/>
          </w:tcPr>
          <w:p w14:paraId="2B569713" w14:textId="77777777" w:rsidR="0023230F" w:rsidRPr="00C15161" w:rsidRDefault="00F4020E" w:rsidP="00F92931">
            <w:pPr>
              <w:jc w:val="center"/>
              <w:rPr>
                <w:rFonts w:ascii="Tahoma" w:hAnsi="Tahoma" w:cs="Tahoma"/>
                <w:sz w:val="22"/>
                <w:szCs w:val="22"/>
              </w:rPr>
            </w:pPr>
            <w:r w:rsidRPr="00C15161">
              <w:rPr>
                <w:rFonts w:ascii="Tahoma" w:hAnsi="Tahoma" w:cs="Tahoma"/>
                <w:sz w:val="22"/>
                <w:szCs w:val="22"/>
              </w:rPr>
              <w:t>30</w:t>
            </w:r>
            <w:r w:rsidR="0023230F" w:rsidRPr="00C15161">
              <w:rPr>
                <w:rFonts w:ascii="Tahoma" w:hAnsi="Tahoma" w:cs="Tahoma"/>
                <w:sz w:val="22"/>
                <w:szCs w:val="22"/>
              </w:rPr>
              <w:t xml:space="preserve"> ngày</w:t>
            </w:r>
          </w:p>
        </w:tc>
        <w:tc>
          <w:tcPr>
            <w:tcW w:w="1530" w:type="dxa"/>
            <w:vMerge/>
            <w:vAlign w:val="center"/>
            <w:hideMark/>
          </w:tcPr>
          <w:p w14:paraId="33EE7FE1" w14:textId="77777777" w:rsidR="0023230F" w:rsidRPr="00C15161" w:rsidRDefault="0023230F" w:rsidP="005F07AE">
            <w:pPr>
              <w:rPr>
                <w:rFonts w:ascii="Tahoma" w:hAnsi="Tahoma" w:cs="Tahoma"/>
                <w:sz w:val="22"/>
                <w:szCs w:val="22"/>
              </w:rPr>
            </w:pPr>
          </w:p>
        </w:tc>
      </w:tr>
      <w:tr w:rsidR="00132B60" w:rsidRPr="00C15161" w14:paraId="2CB99F60" w14:textId="77777777" w:rsidTr="00752B04">
        <w:trPr>
          <w:jc w:val="center"/>
        </w:trPr>
        <w:tc>
          <w:tcPr>
            <w:tcW w:w="551" w:type="dxa"/>
            <w:tcMar>
              <w:top w:w="0" w:type="dxa"/>
              <w:left w:w="108" w:type="dxa"/>
              <w:bottom w:w="0" w:type="dxa"/>
              <w:right w:w="108" w:type="dxa"/>
            </w:tcMar>
            <w:vAlign w:val="center"/>
          </w:tcPr>
          <w:p w14:paraId="00A69749" w14:textId="77777777" w:rsidR="000067D7" w:rsidRPr="00C15161" w:rsidRDefault="000067D7" w:rsidP="00A732AC">
            <w:pPr>
              <w:jc w:val="center"/>
              <w:rPr>
                <w:rFonts w:ascii="Tahoma" w:hAnsi="Tahoma" w:cs="Tahoma"/>
                <w:b/>
                <w:sz w:val="22"/>
                <w:szCs w:val="22"/>
              </w:rPr>
            </w:pPr>
          </w:p>
        </w:tc>
        <w:tc>
          <w:tcPr>
            <w:tcW w:w="6014" w:type="dxa"/>
            <w:tcMar>
              <w:top w:w="0" w:type="dxa"/>
              <w:left w:w="108" w:type="dxa"/>
              <w:bottom w:w="0" w:type="dxa"/>
              <w:right w:w="108" w:type="dxa"/>
            </w:tcMar>
            <w:vAlign w:val="center"/>
            <w:hideMark/>
          </w:tcPr>
          <w:p w14:paraId="12067ACD" w14:textId="77777777" w:rsidR="000067D7" w:rsidRPr="00C15161" w:rsidRDefault="000067D7" w:rsidP="00A732AC">
            <w:pPr>
              <w:jc w:val="center"/>
              <w:rPr>
                <w:rFonts w:ascii="Tahoma" w:hAnsi="Tahoma" w:cs="Tahoma"/>
                <w:b/>
                <w:sz w:val="22"/>
                <w:szCs w:val="22"/>
              </w:rPr>
            </w:pPr>
            <w:r w:rsidRPr="00C15161">
              <w:rPr>
                <w:rFonts w:ascii="Tahoma" w:hAnsi="Tahoma" w:cs="Tahoma"/>
                <w:b/>
                <w:sz w:val="22"/>
                <w:szCs w:val="22"/>
              </w:rPr>
              <w:t>Tổng</w:t>
            </w:r>
          </w:p>
        </w:tc>
        <w:tc>
          <w:tcPr>
            <w:tcW w:w="1080" w:type="dxa"/>
            <w:tcMar>
              <w:top w:w="0" w:type="dxa"/>
              <w:left w:w="108" w:type="dxa"/>
              <w:bottom w:w="0" w:type="dxa"/>
              <w:right w:w="108" w:type="dxa"/>
            </w:tcMar>
            <w:vAlign w:val="center"/>
            <w:hideMark/>
          </w:tcPr>
          <w:p w14:paraId="1DA1D58E" w14:textId="77777777" w:rsidR="000067D7" w:rsidRPr="00C15161" w:rsidRDefault="00F4020E" w:rsidP="00A732AC">
            <w:pPr>
              <w:jc w:val="center"/>
              <w:rPr>
                <w:rFonts w:ascii="Tahoma" w:hAnsi="Tahoma" w:cs="Tahoma"/>
                <w:b/>
                <w:sz w:val="22"/>
                <w:szCs w:val="22"/>
              </w:rPr>
            </w:pPr>
            <w:r w:rsidRPr="00C15161">
              <w:rPr>
                <w:rFonts w:ascii="Tahoma" w:hAnsi="Tahoma" w:cs="Tahoma"/>
                <w:b/>
                <w:sz w:val="22"/>
                <w:szCs w:val="22"/>
              </w:rPr>
              <w:t>32</w:t>
            </w:r>
            <w:r w:rsidR="000067D7" w:rsidRPr="00C15161">
              <w:rPr>
                <w:rFonts w:ascii="Tahoma" w:hAnsi="Tahoma" w:cs="Tahoma"/>
                <w:b/>
                <w:sz w:val="22"/>
                <w:szCs w:val="22"/>
              </w:rPr>
              <w:t xml:space="preserve"> ngày</w:t>
            </w:r>
          </w:p>
        </w:tc>
        <w:tc>
          <w:tcPr>
            <w:tcW w:w="1530" w:type="dxa"/>
            <w:tcMar>
              <w:top w:w="0" w:type="dxa"/>
              <w:left w:w="108" w:type="dxa"/>
              <w:bottom w:w="0" w:type="dxa"/>
              <w:right w:w="108" w:type="dxa"/>
            </w:tcMar>
            <w:vAlign w:val="center"/>
            <w:hideMark/>
          </w:tcPr>
          <w:p w14:paraId="648A67B6" w14:textId="42F03B3E" w:rsidR="000067D7" w:rsidRPr="00C15161" w:rsidRDefault="000F5DFA" w:rsidP="003265FB">
            <w:pPr>
              <w:jc w:val="center"/>
              <w:rPr>
                <w:rFonts w:ascii="Tahoma" w:hAnsi="Tahoma" w:cs="Tahoma"/>
                <w:b/>
                <w:sz w:val="22"/>
                <w:szCs w:val="22"/>
              </w:rPr>
            </w:pPr>
            <w:r w:rsidRPr="00C15161">
              <w:rPr>
                <w:rFonts w:ascii="Tahoma" w:hAnsi="Tahoma" w:cs="Tahoma"/>
                <w:b/>
                <w:sz w:val="22"/>
                <w:szCs w:val="22"/>
              </w:rPr>
              <w:t>3</w:t>
            </w:r>
            <w:r w:rsidR="005A0B7E">
              <w:rPr>
                <w:rFonts w:ascii="Tahoma" w:hAnsi="Tahoma" w:cs="Tahoma"/>
                <w:b/>
                <w:sz w:val="22"/>
                <w:szCs w:val="22"/>
              </w:rPr>
              <w:t>3</w:t>
            </w:r>
            <w:r w:rsidR="00F4020E" w:rsidRPr="00C15161">
              <w:rPr>
                <w:rFonts w:ascii="Tahoma" w:hAnsi="Tahoma" w:cs="Tahoma"/>
                <w:b/>
                <w:sz w:val="22"/>
                <w:szCs w:val="22"/>
              </w:rPr>
              <w:t>.000.000</w:t>
            </w:r>
            <w:r w:rsidR="000067D7" w:rsidRPr="00C15161">
              <w:rPr>
                <w:rFonts w:ascii="Tahoma" w:hAnsi="Tahoma" w:cs="Tahoma"/>
                <w:b/>
                <w:sz w:val="22"/>
                <w:szCs w:val="22"/>
              </w:rPr>
              <w:t xml:space="preserve"> đồng</w:t>
            </w:r>
          </w:p>
        </w:tc>
      </w:tr>
    </w:tbl>
    <w:p w14:paraId="6823F765" w14:textId="77777777" w:rsidR="0023230F" w:rsidRPr="00C15161" w:rsidRDefault="0023230F" w:rsidP="009D13B5">
      <w:pPr>
        <w:rPr>
          <w:rFonts w:ascii="Tahoma" w:hAnsi="Tahoma" w:cs="Tahoma"/>
          <w:b/>
          <w:sz w:val="22"/>
          <w:szCs w:val="22"/>
        </w:rPr>
      </w:pPr>
    </w:p>
    <w:p w14:paraId="46D6CF82" w14:textId="77777777" w:rsidR="0023230F" w:rsidRPr="00C15161" w:rsidRDefault="0023230F" w:rsidP="009D13B5">
      <w:pPr>
        <w:rPr>
          <w:rFonts w:ascii="Tahoma" w:hAnsi="Tahoma" w:cs="Tahoma"/>
          <w:b/>
          <w:sz w:val="22"/>
          <w:szCs w:val="22"/>
        </w:rPr>
      </w:pPr>
      <w:r w:rsidRPr="00C15161">
        <w:rPr>
          <w:rFonts w:ascii="Tahoma" w:hAnsi="Tahoma" w:cs="Tahoma"/>
          <w:b/>
          <w:sz w:val="22"/>
          <w:szCs w:val="22"/>
        </w:rPr>
        <w:t>Khách cần cung cấp:</w:t>
      </w:r>
    </w:p>
    <w:p w14:paraId="39E384B2" w14:textId="38C3CDFB" w:rsidR="0023230F" w:rsidRPr="00C15161" w:rsidRDefault="0023230F" w:rsidP="0023230F">
      <w:pPr>
        <w:pStyle w:val="ListParagraph"/>
        <w:numPr>
          <w:ilvl w:val="0"/>
          <w:numId w:val="3"/>
        </w:numPr>
        <w:rPr>
          <w:rFonts w:ascii="Tahoma" w:hAnsi="Tahoma" w:cs="Tahoma"/>
        </w:rPr>
      </w:pPr>
      <w:r w:rsidRPr="00C15161">
        <w:rPr>
          <w:rFonts w:ascii="Tahoma" w:hAnsi="Tahoma" w:cs="Tahoma"/>
        </w:rPr>
        <w:t>Báo cáo tài chính 2 năm gần nhất</w:t>
      </w:r>
      <w:r w:rsidR="000F5DFA" w:rsidRPr="00C15161">
        <w:rPr>
          <w:rFonts w:ascii="Tahoma" w:hAnsi="Tahoma" w:cs="Tahoma"/>
        </w:rPr>
        <w:t>.</w:t>
      </w:r>
    </w:p>
    <w:p w14:paraId="68666BAA" w14:textId="5576BCB8" w:rsidR="0023230F" w:rsidRPr="00C15161" w:rsidRDefault="0023230F" w:rsidP="0023230F">
      <w:pPr>
        <w:pStyle w:val="ListParagraph"/>
        <w:numPr>
          <w:ilvl w:val="0"/>
          <w:numId w:val="3"/>
        </w:numPr>
        <w:rPr>
          <w:rFonts w:ascii="Tahoma" w:hAnsi="Tahoma" w:cs="Tahoma"/>
        </w:rPr>
      </w:pPr>
      <w:r w:rsidRPr="00C15161">
        <w:rPr>
          <w:rFonts w:ascii="Tahoma" w:hAnsi="Tahoma" w:cs="Tahoma"/>
        </w:rPr>
        <w:t xml:space="preserve">Các </w:t>
      </w:r>
      <w:r w:rsidR="000F5DFA" w:rsidRPr="00C15161">
        <w:rPr>
          <w:rFonts w:ascii="Tahoma" w:hAnsi="Tahoma" w:cs="Tahoma"/>
        </w:rPr>
        <w:t xml:space="preserve">chứng </w:t>
      </w:r>
      <w:r w:rsidRPr="00C15161">
        <w:rPr>
          <w:rFonts w:ascii="Tahoma" w:hAnsi="Tahoma" w:cs="Tahoma"/>
        </w:rPr>
        <w:t>từ khai nộp thuế 2 năm gần nhất</w:t>
      </w:r>
      <w:r w:rsidR="000F5DFA" w:rsidRPr="00C15161">
        <w:rPr>
          <w:rFonts w:ascii="Tahoma" w:hAnsi="Tahoma" w:cs="Tahoma"/>
        </w:rPr>
        <w:t>.</w:t>
      </w:r>
    </w:p>
    <w:p w14:paraId="3C3D5224" w14:textId="4F39D12E" w:rsidR="0023230F" w:rsidRPr="00C15161" w:rsidRDefault="0023230F" w:rsidP="0023230F">
      <w:pPr>
        <w:pStyle w:val="ListParagraph"/>
        <w:numPr>
          <w:ilvl w:val="0"/>
          <w:numId w:val="3"/>
        </w:numPr>
        <w:rPr>
          <w:rFonts w:ascii="Tahoma" w:hAnsi="Tahoma" w:cs="Tahoma"/>
        </w:rPr>
      </w:pPr>
      <w:r w:rsidRPr="00C15161">
        <w:rPr>
          <w:rFonts w:ascii="Tahoma" w:hAnsi="Tahoma" w:cs="Tahoma"/>
        </w:rPr>
        <w:t>Tình hình thực hiện nghĩa vụ tài chính 2 năm gần nhất</w:t>
      </w:r>
      <w:r w:rsidR="000F5DFA" w:rsidRPr="00C15161">
        <w:rPr>
          <w:rFonts w:ascii="Tahoma" w:hAnsi="Tahoma" w:cs="Tahoma"/>
        </w:rPr>
        <w:t>.</w:t>
      </w:r>
    </w:p>
    <w:p w14:paraId="178512CF" w14:textId="67AE95F6" w:rsidR="0023230F" w:rsidRPr="00C15161" w:rsidRDefault="0023230F" w:rsidP="0023230F">
      <w:pPr>
        <w:pStyle w:val="ListParagraph"/>
        <w:numPr>
          <w:ilvl w:val="0"/>
          <w:numId w:val="3"/>
        </w:numPr>
        <w:rPr>
          <w:rFonts w:ascii="Tahoma" w:hAnsi="Tahoma" w:cs="Tahoma"/>
        </w:rPr>
      </w:pPr>
      <w:r w:rsidRPr="00C15161">
        <w:rPr>
          <w:rFonts w:ascii="Tahoma" w:hAnsi="Tahoma" w:cs="Tahoma"/>
        </w:rPr>
        <w:t xml:space="preserve">Khách hàng cung cấp các thông tin về doanh thu, lợi nhuận, lao động, quy trình sản xuất trụ </w:t>
      </w:r>
      <w:r w:rsidR="000F5DFA" w:rsidRPr="00C15161">
        <w:rPr>
          <w:rFonts w:ascii="Tahoma" w:hAnsi="Tahoma" w:cs="Tahoma"/>
        </w:rPr>
        <w:t>kinh doanh</w:t>
      </w:r>
      <w:r w:rsidRPr="00C15161">
        <w:rPr>
          <w:rFonts w:ascii="Tahoma" w:hAnsi="Tahoma" w:cs="Tahoma"/>
        </w:rPr>
        <w:t>….</w:t>
      </w:r>
      <w:r w:rsidR="000F5DFA" w:rsidRPr="00C15161">
        <w:rPr>
          <w:rFonts w:ascii="Tahoma" w:hAnsi="Tahoma" w:cs="Tahoma"/>
        </w:rPr>
        <w:t xml:space="preserve"> </w:t>
      </w:r>
      <w:r w:rsidRPr="00C15161">
        <w:rPr>
          <w:rFonts w:ascii="Tahoma" w:hAnsi="Tahoma" w:cs="Tahoma"/>
        </w:rPr>
        <w:t>hỗ trợ Asadona khi soạn hồ sơ</w:t>
      </w:r>
      <w:r w:rsidR="000F5DFA" w:rsidRPr="00C15161">
        <w:rPr>
          <w:rFonts w:ascii="Tahoma" w:hAnsi="Tahoma" w:cs="Tahoma"/>
        </w:rPr>
        <w:t>.</w:t>
      </w:r>
    </w:p>
    <w:p w14:paraId="672F5FF8" w14:textId="4838AA6D" w:rsidR="0023230F" w:rsidRPr="00C15161" w:rsidRDefault="00967F89" w:rsidP="0023230F">
      <w:pPr>
        <w:pStyle w:val="ListParagraph"/>
        <w:numPr>
          <w:ilvl w:val="0"/>
          <w:numId w:val="3"/>
        </w:numPr>
        <w:rPr>
          <w:rFonts w:ascii="Tahoma" w:hAnsi="Tahoma" w:cs="Tahoma"/>
        </w:rPr>
      </w:pPr>
      <w:r w:rsidRPr="00C15161">
        <w:rPr>
          <w:rFonts w:ascii="Tahoma" w:hAnsi="Tahoma" w:cs="Tahoma"/>
        </w:rPr>
        <w:t>Các giấy</w:t>
      </w:r>
      <w:r w:rsidR="008027AA" w:rsidRPr="00C15161">
        <w:rPr>
          <w:rFonts w:ascii="Tahoma" w:hAnsi="Tahoma" w:cs="Tahoma"/>
        </w:rPr>
        <w:t xml:space="preserve"> chứng nhận đầu tư còn hiệu lực</w:t>
      </w:r>
      <w:r w:rsidR="000F5DFA" w:rsidRPr="00C15161">
        <w:rPr>
          <w:rFonts w:ascii="Tahoma" w:hAnsi="Tahoma" w:cs="Tahoma"/>
        </w:rPr>
        <w:t>.</w:t>
      </w:r>
    </w:p>
    <w:p w14:paraId="1F81A5F5" w14:textId="77777777" w:rsidR="009D13B5" w:rsidRPr="00C15161" w:rsidRDefault="001351D0" w:rsidP="009D13B5">
      <w:pPr>
        <w:rPr>
          <w:rFonts w:ascii="Tahoma" w:hAnsi="Tahoma" w:cs="Tahoma"/>
          <w:b/>
          <w:sz w:val="22"/>
          <w:szCs w:val="22"/>
        </w:rPr>
      </w:pPr>
      <w:r w:rsidRPr="00C15161">
        <w:rPr>
          <w:rFonts w:ascii="Tahoma" w:hAnsi="Tahoma" w:cs="Tahoma"/>
          <w:b/>
          <w:sz w:val="22"/>
          <w:szCs w:val="22"/>
        </w:rPr>
        <w:t>Ghi chú</w:t>
      </w:r>
      <w:r w:rsidR="009D13B5" w:rsidRPr="00C15161">
        <w:rPr>
          <w:rFonts w:ascii="Tahoma" w:hAnsi="Tahoma" w:cs="Tahoma"/>
          <w:b/>
          <w:sz w:val="22"/>
          <w:szCs w:val="22"/>
        </w:rPr>
        <w:t>:</w:t>
      </w:r>
    </w:p>
    <w:p w14:paraId="4BC85AF4" w14:textId="2227CBED" w:rsidR="00A51CE7" w:rsidRPr="00C15161" w:rsidRDefault="00A51CE7" w:rsidP="009D13B5">
      <w:pPr>
        <w:pStyle w:val="ListParagraph"/>
        <w:numPr>
          <w:ilvl w:val="0"/>
          <w:numId w:val="1"/>
        </w:numPr>
        <w:rPr>
          <w:rFonts w:ascii="Tahoma" w:hAnsi="Tahoma" w:cs="Tahoma"/>
        </w:rPr>
      </w:pPr>
      <w:r w:rsidRPr="00C15161">
        <w:rPr>
          <w:rFonts w:ascii="Tahoma" w:hAnsi="Tahoma" w:cs="Tahoma"/>
        </w:rPr>
        <w:t xml:space="preserve">Tổng giá cho cả hai bước là </w:t>
      </w:r>
      <w:r w:rsidR="000F5DFA" w:rsidRPr="00C15161">
        <w:rPr>
          <w:rFonts w:ascii="Tahoma" w:hAnsi="Tahoma" w:cs="Tahoma"/>
          <w:b/>
        </w:rPr>
        <w:t>3</w:t>
      </w:r>
      <w:r w:rsidR="005A0B7E">
        <w:rPr>
          <w:rFonts w:ascii="Tahoma" w:hAnsi="Tahoma" w:cs="Tahoma"/>
          <w:b/>
        </w:rPr>
        <w:t>6</w:t>
      </w:r>
      <w:r w:rsidR="00752B04" w:rsidRPr="00C15161">
        <w:rPr>
          <w:rFonts w:ascii="Tahoma" w:hAnsi="Tahoma" w:cs="Tahoma"/>
          <w:b/>
        </w:rPr>
        <w:t>.</w:t>
      </w:r>
      <w:r w:rsidR="005A0B7E">
        <w:rPr>
          <w:rFonts w:ascii="Tahoma" w:hAnsi="Tahoma" w:cs="Tahoma"/>
          <w:b/>
        </w:rPr>
        <w:t>3</w:t>
      </w:r>
      <w:r w:rsidR="00752B04" w:rsidRPr="00C15161">
        <w:rPr>
          <w:rFonts w:ascii="Tahoma" w:hAnsi="Tahoma" w:cs="Tahoma"/>
          <w:b/>
        </w:rPr>
        <w:t>00.000</w:t>
      </w:r>
      <w:r w:rsidRPr="00C15161">
        <w:rPr>
          <w:rFonts w:ascii="Tahoma" w:hAnsi="Tahoma" w:cs="Tahoma"/>
        </w:rPr>
        <w:t xml:space="preserve"> </w:t>
      </w:r>
      <w:r w:rsidR="005A0B7E">
        <w:rPr>
          <w:rFonts w:ascii="Tahoma" w:hAnsi="Tahoma" w:cs="Tahoma"/>
        </w:rPr>
        <w:t>đã</w:t>
      </w:r>
      <w:r w:rsidR="00F4020E" w:rsidRPr="00C15161">
        <w:rPr>
          <w:rFonts w:ascii="Tahoma" w:hAnsi="Tahoma" w:cs="Tahoma"/>
        </w:rPr>
        <w:t xml:space="preserve"> bao gồm 10% thuế </w:t>
      </w:r>
      <w:r w:rsidR="005A0B7E">
        <w:rPr>
          <w:rFonts w:ascii="Tahoma" w:hAnsi="Tahoma" w:cs="Tahoma"/>
        </w:rPr>
        <w:t>GTGT.</w:t>
      </w:r>
    </w:p>
    <w:p w14:paraId="60563042" w14:textId="18E0612C" w:rsidR="00511130" w:rsidRPr="00C15161" w:rsidRDefault="00DC4E13" w:rsidP="00DC4E13">
      <w:pPr>
        <w:pStyle w:val="ListParagraph"/>
        <w:numPr>
          <w:ilvl w:val="0"/>
          <w:numId w:val="1"/>
        </w:numPr>
        <w:rPr>
          <w:rFonts w:ascii="Tahoma" w:hAnsi="Tahoma" w:cs="Tahoma"/>
        </w:rPr>
      </w:pPr>
      <w:r w:rsidRPr="00C15161">
        <w:rPr>
          <w:rFonts w:ascii="Tahoma" w:hAnsi="Tahoma" w:cs="Tahoma"/>
        </w:rPr>
        <w:t xml:space="preserve">Khách thanh toán </w:t>
      </w:r>
      <w:r w:rsidR="00F4020E" w:rsidRPr="00C15161">
        <w:rPr>
          <w:rFonts w:ascii="Tahoma" w:hAnsi="Tahoma" w:cs="Tahoma"/>
        </w:rPr>
        <w:t>60% khi ký hợp đồng, thanh toán 40% còn lại khi nhận được giấy chứng nhận đầu tư</w:t>
      </w:r>
      <w:r w:rsidR="000F5DFA" w:rsidRPr="00C15161">
        <w:rPr>
          <w:rFonts w:ascii="Tahoma" w:hAnsi="Tahoma" w:cs="Tahoma"/>
        </w:rPr>
        <w:t xml:space="preserve"> đã thay đổi.</w:t>
      </w:r>
    </w:p>
    <w:p w14:paraId="72FC92F3" w14:textId="331CA779" w:rsidR="000F5DFA" w:rsidRPr="00C15161" w:rsidRDefault="000F5DFA" w:rsidP="00DC4E13">
      <w:pPr>
        <w:pStyle w:val="ListParagraph"/>
        <w:numPr>
          <w:ilvl w:val="0"/>
          <w:numId w:val="1"/>
        </w:numPr>
        <w:rPr>
          <w:rFonts w:ascii="Tahoma" w:hAnsi="Tahoma" w:cs="Tahoma"/>
        </w:rPr>
      </w:pPr>
      <w:r w:rsidRPr="00C15161">
        <w:rPr>
          <w:rFonts w:ascii="Tahoma" w:hAnsi="Tahoma" w:cs="Tahoma"/>
        </w:rPr>
        <w:t>Tùy thuộc ngành nghề sản xuất kinh doanh mà doanh nghiệp yêu cầu bổ sung. Dựa trên quy hoạch phát triển ngành nghề riêng của từng tỉnh và quy định của bộ Công thương. Một số ngành nghề có thể phải lấy ý kiến cấp bộ, thời gian và công việc phát sinh sẽ được báo cáo với khách hàng và chỉ thực hiện tiếp khi có sự đồng ý của khách hàng.</w:t>
      </w:r>
    </w:p>
    <w:p w14:paraId="31CFC844" w14:textId="77777777" w:rsidR="000F5DFA" w:rsidRPr="00C15161" w:rsidRDefault="000F5DFA" w:rsidP="009D13B5">
      <w:pPr>
        <w:rPr>
          <w:rFonts w:ascii="Tahoma" w:hAnsi="Tahoma" w:cs="Tahoma"/>
          <w:sz w:val="22"/>
          <w:szCs w:val="22"/>
        </w:rPr>
      </w:pPr>
    </w:p>
    <w:p w14:paraId="65864A36" w14:textId="1FC62F4E" w:rsidR="00D63C03" w:rsidRDefault="000F5DFA" w:rsidP="009D13B5">
      <w:pPr>
        <w:rPr>
          <w:rFonts w:ascii="Tahoma" w:hAnsi="Tahoma" w:cs="Tahoma"/>
          <w:sz w:val="22"/>
          <w:szCs w:val="22"/>
        </w:rPr>
      </w:pPr>
      <w:r w:rsidRPr="00C15161">
        <w:rPr>
          <w:rFonts w:ascii="Tahoma" w:hAnsi="Tahoma" w:cs="Tahoma"/>
          <w:sz w:val="22"/>
          <w:szCs w:val="22"/>
        </w:rPr>
        <w:t>Bảng g</w:t>
      </w:r>
      <w:r w:rsidR="00F4020E" w:rsidRPr="00C15161">
        <w:rPr>
          <w:rFonts w:ascii="Tahoma" w:hAnsi="Tahoma" w:cs="Tahoma"/>
          <w:sz w:val="22"/>
          <w:szCs w:val="22"/>
        </w:rPr>
        <w:t xml:space="preserve">iá trên có giá trị đến </w:t>
      </w:r>
      <w:r w:rsidRPr="00C15161">
        <w:rPr>
          <w:rFonts w:ascii="Tahoma" w:hAnsi="Tahoma" w:cs="Tahoma"/>
          <w:sz w:val="22"/>
          <w:szCs w:val="22"/>
        </w:rPr>
        <w:t>3</w:t>
      </w:r>
      <w:r w:rsidR="00F4020E" w:rsidRPr="00C15161">
        <w:rPr>
          <w:rFonts w:ascii="Tahoma" w:hAnsi="Tahoma" w:cs="Tahoma"/>
          <w:sz w:val="22"/>
          <w:szCs w:val="22"/>
        </w:rPr>
        <w:t>0/0</w:t>
      </w:r>
      <w:r w:rsidRPr="00C15161">
        <w:rPr>
          <w:rFonts w:ascii="Tahoma" w:hAnsi="Tahoma" w:cs="Tahoma"/>
          <w:sz w:val="22"/>
          <w:szCs w:val="22"/>
        </w:rPr>
        <w:t>6</w:t>
      </w:r>
      <w:r w:rsidR="00F4020E" w:rsidRPr="00C15161">
        <w:rPr>
          <w:rFonts w:ascii="Tahoma" w:hAnsi="Tahoma" w:cs="Tahoma"/>
          <w:sz w:val="22"/>
          <w:szCs w:val="22"/>
        </w:rPr>
        <w:t>/201</w:t>
      </w:r>
      <w:r w:rsidRPr="00C15161">
        <w:rPr>
          <w:rFonts w:ascii="Tahoma" w:hAnsi="Tahoma" w:cs="Tahoma"/>
          <w:sz w:val="22"/>
          <w:szCs w:val="22"/>
        </w:rPr>
        <w:t>8</w:t>
      </w:r>
    </w:p>
    <w:p w14:paraId="1111765E" w14:textId="75CBAE32" w:rsidR="00F508BB" w:rsidRPr="00C15161" w:rsidRDefault="00F508BB" w:rsidP="009D13B5">
      <w:pPr>
        <w:rPr>
          <w:rFonts w:ascii="Tahoma" w:hAnsi="Tahoma" w:cs="Tahoma"/>
          <w:sz w:val="22"/>
          <w:szCs w:val="22"/>
        </w:rPr>
      </w:pPr>
      <w:r>
        <w:rPr>
          <w:rFonts w:ascii="Tahoma" w:hAnsi="Tahoma" w:cs="Tahoma"/>
          <w:sz w:val="22"/>
          <w:szCs w:val="22"/>
        </w:rPr>
        <w:t>Người b</w:t>
      </w:r>
      <w:bookmarkStart w:id="0" w:name="_GoBack"/>
      <w:bookmarkEnd w:id="0"/>
      <w:r>
        <w:rPr>
          <w:rFonts w:ascii="Tahoma" w:hAnsi="Tahoma" w:cs="Tahoma"/>
          <w:sz w:val="22"/>
          <w:szCs w:val="22"/>
        </w:rPr>
        <w:t>áo giá:</w:t>
      </w:r>
    </w:p>
    <w:sectPr w:rsidR="00F508BB" w:rsidRPr="00C15161" w:rsidSect="00A51CE7">
      <w:headerReference w:type="default" r:id="rId8"/>
      <w:footerReference w:type="default" r:id="rId9"/>
      <w:pgSz w:w="11907" w:h="16839" w:code="9"/>
      <w:pgMar w:top="126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A560" w14:textId="77777777" w:rsidR="002125A3" w:rsidRDefault="002125A3">
      <w:r>
        <w:separator/>
      </w:r>
    </w:p>
  </w:endnote>
  <w:endnote w:type="continuationSeparator" w:id="0">
    <w:p w14:paraId="32F9F690" w14:textId="77777777" w:rsidR="002125A3" w:rsidRDefault="002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08CD" w14:textId="46B38157"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14:anchorId="16D9EC3F" wp14:editId="4148E036">
              <wp:simplePos x="0" y="0"/>
              <wp:positionH relativeFrom="column">
                <wp:posOffset>-1905</wp:posOffset>
              </wp:positionH>
              <wp:positionV relativeFrom="paragraph">
                <wp:posOffset>-62866</wp:posOffset>
              </wp:positionV>
              <wp:extent cx="5486400" cy="0"/>
              <wp:effectExtent l="0" t="1905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01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95pt" to="43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" strokecolor="gray" strokeweight="4.5pt">
              <v:stroke linestyle="thinThick"/>
            </v:line>
          </w:pict>
        </mc:Fallback>
      </mc:AlternateContent>
    </w:r>
    <w:r w:rsidR="00EE48F9">
      <w:rPr>
        <w:rStyle w:val="PageNumber"/>
        <w:rFonts w:ascii="Tahoma" w:hAnsi="Tahoma" w:cs="Tahoma"/>
        <w:b/>
        <w:color w:val="808080"/>
        <w:sz w:val="18"/>
        <w:szCs w:val="18"/>
      </w:rPr>
      <w:t>C</w:t>
    </w:r>
    <w:r w:rsidR="000275C0">
      <w:rPr>
        <w:rStyle w:val="PageNumber"/>
        <w:rFonts w:ascii="Tahoma" w:hAnsi="Tahoma" w:cs="Tahoma"/>
        <w:b/>
        <w:color w:val="808080"/>
        <w:sz w:val="18"/>
        <w:szCs w:val="18"/>
      </w:rPr>
      <w:t>ÔNG TY CỔ PHẦN TƯ VẤN ĐẦU TƯ</w:t>
    </w:r>
    <w:r w:rsidR="00EE48F9">
      <w:rPr>
        <w:rStyle w:val="PageNumber"/>
        <w:rFonts w:ascii="Tahoma" w:hAnsi="Tahoma" w:cs="Tahoma"/>
        <w:b/>
        <w:color w:val="808080"/>
        <w:sz w:val="18"/>
        <w:szCs w:val="18"/>
      </w:rPr>
      <w:t xml:space="preserve"> ASADONA</w:t>
    </w:r>
  </w:p>
  <w:p w14:paraId="177B8A6D" w14:textId="224F477A"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w:t>
    </w:r>
    <w:r w:rsidR="00C15161">
      <w:rPr>
        <w:rStyle w:val="PageNumber"/>
        <w:rFonts w:ascii="Tahoma" w:hAnsi="Tahoma" w:cs="Tahoma"/>
        <w:color w:val="808080"/>
        <w:sz w:val="18"/>
        <w:szCs w:val="18"/>
      </w:rPr>
      <w:t xml:space="preserve"> </w:t>
    </w:r>
    <w:r>
      <w:rPr>
        <w:rStyle w:val="PageNumber"/>
        <w:rFonts w:ascii="Tahoma" w:hAnsi="Tahoma" w:cs="Tahoma"/>
        <w:color w:val="808080"/>
        <w:sz w:val="18"/>
        <w:szCs w:val="18"/>
      </w:rPr>
      <w:t>Phan Trung, P.</w:t>
    </w:r>
    <w:r w:rsidR="00C15161">
      <w:rPr>
        <w:rStyle w:val="PageNumber"/>
        <w:rFonts w:ascii="Tahoma" w:hAnsi="Tahoma" w:cs="Tahoma"/>
        <w:color w:val="808080"/>
        <w:sz w:val="18"/>
        <w:szCs w:val="18"/>
      </w:rPr>
      <w:t xml:space="preserve"> </w:t>
    </w:r>
    <w:r>
      <w:rPr>
        <w:rStyle w:val="PageNumber"/>
        <w:rFonts w:ascii="Tahoma" w:hAnsi="Tahoma" w:cs="Tahoma"/>
        <w:color w:val="808080"/>
        <w:sz w:val="18"/>
        <w:szCs w:val="18"/>
      </w:rPr>
      <w:t>Tân Mai, TP.</w:t>
    </w:r>
    <w:r w:rsidR="00C15161">
      <w:rPr>
        <w:rStyle w:val="PageNumber"/>
        <w:rFonts w:ascii="Tahoma" w:hAnsi="Tahoma" w:cs="Tahoma"/>
        <w:color w:val="808080"/>
        <w:sz w:val="18"/>
        <w:szCs w:val="18"/>
      </w:rPr>
      <w:t xml:space="preserve"> </w:t>
    </w:r>
    <w:r>
      <w:rPr>
        <w:rStyle w:val="PageNumber"/>
        <w:rFonts w:ascii="Tahoma" w:hAnsi="Tahoma" w:cs="Tahoma"/>
        <w:color w:val="808080"/>
        <w:sz w:val="18"/>
        <w:szCs w:val="18"/>
      </w:rPr>
      <w:t>Biên Hòa, T.</w:t>
    </w:r>
    <w:r w:rsidR="00C15161">
      <w:rPr>
        <w:rStyle w:val="PageNumber"/>
        <w:rFonts w:ascii="Tahoma" w:hAnsi="Tahoma" w:cs="Tahoma"/>
        <w:color w:val="808080"/>
        <w:sz w:val="18"/>
        <w:szCs w:val="18"/>
      </w:rPr>
      <w:t xml:space="preserve"> </w:t>
    </w:r>
    <w:r>
      <w:rPr>
        <w:rStyle w:val="PageNumber"/>
        <w:rFonts w:ascii="Tahoma" w:hAnsi="Tahoma" w:cs="Tahoma"/>
        <w:color w:val="808080"/>
        <w:sz w:val="18"/>
        <w:szCs w:val="18"/>
      </w:rPr>
      <w:t>Đồng Nai | Điện thoại: 0</w:t>
    </w:r>
    <w:r w:rsidR="00C15161">
      <w:rPr>
        <w:rStyle w:val="PageNumber"/>
        <w:rFonts w:ascii="Tahoma" w:hAnsi="Tahoma" w:cs="Tahoma"/>
        <w:color w:val="808080"/>
        <w:sz w:val="18"/>
        <w:szCs w:val="18"/>
      </w:rPr>
      <w:t>25</w:t>
    </w:r>
    <w:r>
      <w:rPr>
        <w:rStyle w:val="PageNumber"/>
        <w:rFonts w:ascii="Tahoma" w:hAnsi="Tahoma" w:cs="Tahoma"/>
        <w:color w:val="808080"/>
        <w:sz w:val="18"/>
        <w:szCs w:val="18"/>
      </w:rPr>
      <w:t>1.2696499</w:t>
    </w:r>
    <w:r w:rsidR="00182E16" w:rsidRPr="00F04934">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0275C0">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0275C0">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8AAC" w14:textId="77777777" w:rsidR="002125A3" w:rsidRDefault="002125A3">
      <w:r>
        <w:separator/>
      </w:r>
    </w:p>
  </w:footnote>
  <w:footnote w:type="continuationSeparator" w:id="0">
    <w:p w14:paraId="3B6A608E" w14:textId="77777777" w:rsidR="002125A3" w:rsidRDefault="0021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83E8" w14:textId="180BAC04" w:rsidR="009A55F1" w:rsidRDefault="00486D50">
    <w:pPr>
      <w:pStyle w:val="Header"/>
    </w:pPr>
    <w:r>
      <w:rPr>
        <w:noProof/>
      </w:rPr>
      <mc:AlternateContent>
        <mc:Choice Requires="wps">
          <w:drawing>
            <wp:anchor distT="4294967295" distB="4294967295" distL="114300" distR="114300" simplePos="0" relativeHeight="251656704" behindDoc="0" locked="0" layoutInCell="1" allowOverlap="1" wp14:anchorId="69E9D21F" wp14:editId="12D2E5EE">
              <wp:simplePos x="0" y="0"/>
              <wp:positionH relativeFrom="column">
                <wp:posOffset>683895</wp:posOffset>
              </wp:positionH>
              <wp:positionV relativeFrom="paragraph">
                <wp:posOffset>342899</wp:posOffset>
              </wp:positionV>
              <wp:extent cx="48006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03F5"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mc:Fallback>
      </mc:AlternateContent>
    </w:r>
    <w:r w:rsidR="005461BB">
      <w:rPr>
        <w:noProof/>
      </w:rPr>
      <w:drawing>
        <wp:inline distT="0" distB="0" distL="0" distR="0" wp14:anchorId="04804719" wp14:editId="48343B76">
          <wp:extent cx="687705" cy="687705"/>
          <wp:effectExtent l="0" t="0" r="0" b="0"/>
          <wp:docPr id="6" name="Picture 6"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2C7A8A"/>
    <w:multiLevelType w:val="hybridMultilevel"/>
    <w:tmpl w:val="AA5628A0"/>
    <w:lvl w:ilvl="0" w:tplc="480A3190">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F1"/>
    <w:rsid w:val="00004183"/>
    <w:rsid w:val="000067D7"/>
    <w:rsid w:val="00021D8B"/>
    <w:rsid w:val="0002436E"/>
    <w:rsid w:val="000275C0"/>
    <w:rsid w:val="000323A3"/>
    <w:rsid w:val="000371CD"/>
    <w:rsid w:val="00047DE0"/>
    <w:rsid w:val="0006449E"/>
    <w:rsid w:val="0007156D"/>
    <w:rsid w:val="0008600C"/>
    <w:rsid w:val="000B07A6"/>
    <w:rsid w:val="000C065F"/>
    <w:rsid w:val="000C35D6"/>
    <w:rsid w:val="000C37FC"/>
    <w:rsid w:val="000C541E"/>
    <w:rsid w:val="000E23AB"/>
    <w:rsid w:val="000F4E16"/>
    <w:rsid w:val="000F5DFA"/>
    <w:rsid w:val="00123E02"/>
    <w:rsid w:val="001313E4"/>
    <w:rsid w:val="00132B60"/>
    <w:rsid w:val="001351D0"/>
    <w:rsid w:val="001515DA"/>
    <w:rsid w:val="00156829"/>
    <w:rsid w:val="0017715A"/>
    <w:rsid w:val="00182E16"/>
    <w:rsid w:val="0019558A"/>
    <w:rsid w:val="001978F5"/>
    <w:rsid w:val="001B1564"/>
    <w:rsid w:val="001C4EA8"/>
    <w:rsid w:val="001E0809"/>
    <w:rsid w:val="001E16B7"/>
    <w:rsid w:val="001E7214"/>
    <w:rsid w:val="001F1781"/>
    <w:rsid w:val="001F6133"/>
    <w:rsid w:val="0020252A"/>
    <w:rsid w:val="00205312"/>
    <w:rsid w:val="00211733"/>
    <w:rsid w:val="002125A3"/>
    <w:rsid w:val="002203C4"/>
    <w:rsid w:val="002211B5"/>
    <w:rsid w:val="0023230F"/>
    <w:rsid w:val="00251193"/>
    <w:rsid w:val="002547F5"/>
    <w:rsid w:val="00286837"/>
    <w:rsid w:val="00292518"/>
    <w:rsid w:val="002B08C2"/>
    <w:rsid w:val="002C4EF4"/>
    <w:rsid w:val="0031124C"/>
    <w:rsid w:val="00313D97"/>
    <w:rsid w:val="00317C19"/>
    <w:rsid w:val="003265FB"/>
    <w:rsid w:val="00347592"/>
    <w:rsid w:val="00353243"/>
    <w:rsid w:val="00370BA6"/>
    <w:rsid w:val="003738A7"/>
    <w:rsid w:val="00387F56"/>
    <w:rsid w:val="003931A3"/>
    <w:rsid w:val="003D275D"/>
    <w:rsid w:val="003D4048"/>
    <w:rsid w:val="003E3E6D"/>
    <w:rsid w:val="003F7A05"/>
    <w:rsid w:val="00404B16"/>
    <w:rsid w:val="0042450E"/>
    <w:rsid w:val="00440BB9"/>
    <w:rsid w:val="00440E07"/>
    <w:rsid w:val="00484E7C"/>
    <w:rsid w:val="00486D50"/>
    <w:rsid w:val="004958D9"/>
    <w:rsid w:val="004B623B"/>
    <w:rsid w:val="004D3214"/>
    <w:rsid w:val="004D41D8"/>
    <w:rsid w:val="004D47CC"/>
    <w:rsid w:val="004D5F15"/>
    <w:rsid w:val="00505000"/>
    <w:rsid w:val="00511130"/>
    <w:rsid w:val="00521904"/>
    <w:rsid w:val="005248B6"/>
    <w:rsid w:val="00531F0A"/>
    <w:rsid w:val="00540ADD"/>
    <w:rsid w:val="005461BB"/>
    <w:rsid w:val="00546D5E"/>
    <w:rsid w:val="005735A0"/>
    <w:rsid w:val="00580E3F"/>
    <w:rsid w:val="005A0B7E"/>
    <w:rsid w:val="005F07AE"/>
    <w:rsid w:val="005F5A2F"/>
    <w:rsid w:val="006416CB"/>
    <w:rsid w:val="00650F8F"/>
    <w:rsid w:val="006522A0"/>
    <w:rsid w:val="00673FFB"/>
    <w:rsid w:val="0068634B"/>
    <w:rsid w:val="00694109"/>
    <w:rsid w:val="00697388"/>
    <w:rsid w:val="006B1FBF"/>
    <w:rsid w:val="006C2403"/>
    <w:rsid w:val="006C372C"/>
    <w:rsid w:val="006F644D"/>
    <w:rsid w:val="00716F0B"/>
    <w:rsid w:val="0072364D"/>
    <w:rsid w:val="0074632B"/>
    <w:rsid w:val="00752B04"/>
    <w:rsid w:val="00754B3C"/>
    <w:rsid w:val="007610EF"/>
    <w:rsid w:val="007756FD"/>
    <w:rsid w:val="007819DB"/>
    <w:rsid w:val="00781EDD"/>
    <w:rsid w:val="007A3D1B"/>
    <w:rsid w:val="007A6B0F"/>
    <w:rsid w:val="007C2EBB"/>
    <w:rsid w:val="008027AA"/>
    <w:rsid w:val="00814C58"/>
    <w:rsid w:val="0081594D"/>
    <w:rsid w:val="00822D12"/>
    <w:rsid w:val="0083653F"/>
    <w:rsid w:val="00836E76"/>
    <w:rsid w:val="008427B7"/>
    <w:rsid w:val="00856462"/>
    <w:rsid w:val="00873EB3"/>
    <w:rsid w:val="00874DE8"/>
    <w:rsid w:val="00894630"/>
    <w:rsid w:val="008A149D"/>
    <w:rsid w:val="008C5034"/>
    <w:rsid w:val="008D515F"/>
    <w:rsid w:val="008D6AE9"/>
    <w:rsid w:val="008D6BF0"/>
    <w:rsid w:val="008E709D"/>
    <w:rsid w:val="00904A06"/>
    <w:rsid w:val="009132E4"/>
    <w:rsid w:val="009246C1"/>
    <w:rsid w:val="009264C9"/>
    <w:rsid w:val="0096653B"/>
    <w:rsid w:val="00967F89"/>
    <w:rsid w:val="00992589"/>
    <w:rsid w:val="00997759"/>
    <w:rsid w:val="00997BF1"/>
    <w:rsid w:val="009A55F1"/>
    <w:rsid w:val="009C2934"/>
    <w:rsid w:val="009C2A9B"/>
    <w:rsid w:val="009D13B5"/>
    <w:rsid w:val="009F2515"/>
    <w:rsid w:val="00A238C2"/>
    <w:rsid w:val="00A3128B"/>
    <w:rsid w:val="00A43E7D"/>
    <w:rsid w:val="00A50410"/>
    <w:rsid w:val="00A51CE7"/>
    <w:rsid w:val="00AA0FB6"/>
    <w:rsid w:val="00AA2B37"/>
    <w:rsid w:val="00AD3862"/>
    <w:rsid w:val="00AD6935"/>
    <w:rsid w:val="00B10723"/>
    <w:rsid w:val="00B26121"/>
    <w:rsid w:val="00B43F4C"/>
    <w:rsid w:val="00B6007A"/>
    <w:rsid w:val="00B82889"/>
    <w:rsid w:val="00BA2657"/>
    <w:rsid w:val="00BA615E"/>
    <w:rsid w:val="00BB1DC2"/>
    <w:rsid w:val="00BD67BE"/>
    <w:rsid w:val="00BF75A6"/>
    <w:rsid w:val="00C05B55"/>
    <w:rsid w:val="00C15161"/>
    <w:rsid w:val="00C5211B"/>
    <w:rsid w:val="00C54222"/>
    <w:rsid w:val="00C660C6"/>
    <w:rsid w:val="00C83534"/>
    <w:rsid w:val="00C860DA"/>
    <w:rsid w:val="00C9395D"/>
    <w:rsid w:val="00CC2737"/>
    <w:rsid w:val="00CC74A7"/>
    <w:rsid w:val="00CE3677"/>
    <w:rsid w:val="00CE4405"/>
    <w:rsid w:val="00CF138B"/>
    <w:rsid w:val="00CF25A1"/>
    <w:rsid w:val="00CF34DC"/>
    <w:rsid w:val="00CF569C"/>
    <w:rsid w:val="00D35242"/>
    <w:rsid w:val="00D54ED6"/>
    <w:rsid w:val="00D63C03"/>
    <w:rsid w:val="00D867CC"/>
    <w:rsid w:val="00D87A4A"/>
    <w:rsid w:val="00D95926"/>
    <w:rsid w:val="00DB5567"/>
    <w:rsid w:val="00DC4E13"/>
    <w:rsid w:val="00DE5ECF"/>
    <w:rsid w:val="00DE6BF0"/>
    <w:rsid w:val="00DF4A36"/>
    <w:rsid w:val="00E33DC5"/>
    <w:rsid w:val="00E340D8"/>
    <w:rsid w:val="00E63140"/>
    <w:rsid w:val="00E67317"/>
    <w:rsid w:val="00E703BF"/>
    <w:rsid w:val="00E759A8"/>
    <w:rsid w:val="00E954F5"/>
    <w:rsid w:val="00E95E42"/>
    <w:rsid w:val="00EA559B"/>
    <w:rsid w:val="00EE48F9"/>
    <w:rsid w:val="00F04934"/>
    <w:rsid w:val="00F07730"/>
    <w:rsid w:val="00F324F9"/>
    <w:rsid w:val="00F4020E"/>
    <w:rsid w:val="00F508BB"/>
    <w:rsid w:val="00F5437E"/>
    <w:rsid w:val="00F851F3"/>
    <w:rsid w:val="00F92832"/>
    <w:rsid w:val="00F92931"/>
    <w:rsid w:val="00FB64BB"/>
    <w:rsid w:val="00FC0B7E"/>
    <w:rsid w:val="00FE21CE"/>
    <w:rsid w:val="00FE3EA3"/>
    <w:rsid w:val="00F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1714A"/>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B246-042D-4FF0-A57C-F2D23670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Báo giá thêm ngành dự án đầu tư</vt:lpstr>
    </vt:vector>
  </TitlesOfParts>
  <Manager>Bui Thanh Tien</Manager>
  <Company>CÔNG TY CỔ PHẦN TƯ VẤN ĐẦU TƯ ASADONA</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giá thêm ngành dự án đầu tư</dc:title>
  <dc:subject>Tư vấn đầu tư</dc:subject>
  <dc:creator>Asadona</dc:creator>
  <cp:keywords>Bổ sung mục tiêu đầu tư</cp:keywords>
  <dc:description>Liên hệ: Bùi Thanh Tiền 0903703730</dc:description>
  <cp:lastModifiedBy>SERVER XA</cp:lastModifiedBy>
  <cp:revision>26</cp:revision>
  <cp:lastPrinted>2016-03-18T03:04:00Z</cp:lastPrinted>
  <dcterms:created xsi:type="dcterms:W3CDTF">2017-01-02T18:29:00Z</dcterms:created>
  <dcterms:modified xsi:type="dcterms:W3CDTF">2017-12-17T19:09:00Z</dcterms:modified>
  <cp:category>Asadona.com</cp:category>
</cp:coreProperties>
</file>